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812" w:rsidRDefault="00EC098C" w:rsidP="00F9130C">
      <w:pPr>
        <w:pStyle w:val="Default"/>
        <w:jc w:val="center"/>
        <w:rPr>
          <w:b/>
          <w:bCs/>
          <w:iCs/>
          <w:sz w:val="28"/>
          <w:szCs w:val="28"/>
          <w:lang w:val="ru-RU"/>
        </w:rPr>
      </w:pPr>
      <w:r>
        <w:rPr>
          <w:b/>
          <w:bCs/>
          <w:iCs/>
          <w:sz w:val="28"/>
          <w:szCs w:val="28"/>
          <w:lang w:val="ru-RU"/>
        </w:rPr>
        <w:t>Л</w:t>
      </w:r>
      <w:r w:rsidRPr="00F9130C">
        <w:rPr>
          <w:b/>
          <w:bCs/>
          <w:iCs/>
          <w:sz w:val="28"/>
          <w:szCs w:val="28"/>
          <w:lang w:val="ru-RU"/>
        </w:rPr>
        <w:t>екци</w:t>
      </w:r>
      <w:r w:rsidR="00A822CC">
        <w:rPr>
          <w:b/>
          <w:bCs/>
          <w:iCs/>
          <w:sz w:val="28"/>
          <w:szCs w:val="28"/>
          <w:lang w:val="ru-RU"/>
        </w:rPr>
        <w:t>я 8</w:t>
      </w:r>
    </w:p>
    <w:p w:rsidR="00DE29F4" w:rsidRDefault="00DE29F4" w:rsidP="00F9130C">
      <w:pPr>
        <w:pStyle w:val="Default"/>
        <w:jc w:val="center"/>
        <w:rPr>
          <w:b/>
          <w:bCs/>
          <w:iCs/>
          <w:sz w:val="28"/>
          <w:szCs w:val="28"/>
          <w:lang w:val="ru-RU"/>
        </w:rPr>
      </w:pPr>
    </w:p>
    <w:p w:rsidR="00DE29F4" w:rsidRPr="00DE29F4" w:rsidRDefault="00DE29F4" w:rsidP="00DE29F4">
      <w:pPr>
        <w:autoSpaceDE w:val="0"/>
        <w:autoSpaceDN w:val="0"/>
        <w:adjustRightInd w:val="0"/>
        <w:rPr>
          <w:rFonts w:ascii="Times New Roman" w:hAnsi="Times New Roman" w:cs="Times New Roman"/>
          <w:b/>
          <w:bCs/>
          <w:iCs/>
          <w:color w:val="000000"/>
          <w:sz w:val="28"/>
          <w:szCs w:val="28"/>
          <w:lang w:val="ru-RU"/>
        </w:rPr>
      </w:pPr>
      <w:r w:rsidRPr="00DE29F4">
        <w:rPr>
          <w:rFonts w:ascii="Times New Roman" w:hAnsi="Times New Roman" w:cs="Times New Roman"/>
          <w:b/>
          <w:bCs/>
          <w:iCs/>
          <w:color w:val="000000"/>
          <w:sz w:val="28"/>
          <w:szCs w:val="28"/>
          <w:lang w:val="ru-RU"/>
        </w:rPr>
        <w:t>ПЕРЕТРЕНИРОВАННОСТЬ</w:t>
      </w:r>
      <w:r w:rsidR="00A822CC">
        <w:rPr>
          <w:rFonts w:ascii="Times New Roman" w:hAnsi="Times New Roman" w:cs="Times New Roman"/>
          <w:b/>
          <w:bCs/>
          <w:iCs/>
          <w:color w:val="000000"/>
          <w:sz w:val="28"/>
          <w:szCs w:val="28"/>
          <w:lang w:val="ru-RU"/>
        </w:rPr>
        <w:t xml:space="preserve">. </w:t>
      </w:r>
      <w:r w:rsidRPr="00DE29F4">
        <w:rPr>
          <w:rFonts w:ascii="Times New Roman" w:hAnsi="Times New Roman" w:cs="Times New Roman"/>
          <w:b/>
          <w:bCs/>
          <w:iCs/>
          <w:color w:val="000000"/>
          <w:sz w:val="28"/>
          <w:szCs w:val="28"/>
          <w:lang w:val="ru-RU"/>
        </w:rPr>
        <w:t xml:space="preserve">ПЕРЕНАПРЯЖЕНИЕ </w:t>
      </w:r>
      <w:bookmarkStart w:id="0" w:name="_GoBack"/>
      <w:bookmarkEnd w:id="0"/>
    </w:p>
    <w:p w:rsidR="00DE29F4" w:rsidRPr="00DE29F4" w:rsidRDefault="00DE29F4" w:rsidP="00DE29F4">
      <w:pPr>
        <w:autoSpaceDE w:val="0"/>
        <w:autoSpaceDN w:val="0"/>
        <w:adjustRightInd w:val="0"/>
        <w:jc w:val="left"/>
        <w:rPr>
          <w:rFonts w:ascii="Times New Roman" w:hAnsi="Times New Roman" w:cs="Times New Roman"/>
          <w:color w:val="000000"/>
          <w:sz w:val="28"/>
          <w:szCs w:val="28"/>
          <w:lang w:val="ru-RU"/>
        </w:rPr>
      </w:pPr>
      <w:r w:rsidRPr="00DE29F4">
        <w:rPr>
          <w:rFonts w:ascii="Times New Roman" w:hAnsi="Times New Roman" w:cs="Times New Roman"/>
          <w:b/>
          <w:bCs/>
          <w:i/>
          <w:iCs/>
          <w:color w:val="000000"/>
          <w:sz w:val="28"/>
          <w:szCs w:val="28"/>
          <w:lang w:val="ru-RU"/>
        </w:rPr>
        <w:t xml:space="preserve"> </w:t>
      </w:r>
    </w:p>
    <w:p w:rsidR="00DE29F4" w:rsidRPr="00DE29F4" w:rsidRDefault="00DE29F4" w:rsidP="00027C87">
      <w:pPr>
        <w:autoSpaceDE w:val="0"/>
        <w:autoSpaceDN w:val="0"/>
        <w:adjustRightInd w:val="0"/>
        <w:ind w:firstLine="720"/>
        <w:jc w:val="both"/>
        <w:rPr>
          <w:rFonts w:ascii="Times New Roman" w:hAnsi="Times New Roman" w:cs="Times New Roman"/>
          <w:color w:val="000000"/>
          <w:sz w:val="23"/>
          <w:szCs w:val="23"/>
          <w:lang w:val="ru-RU"/>
        </w:rPr>
      </w:pPr>
      <w:r w:rsidRPr="00DE29F4">
        <w:rPr>
          <w:rFonts w:ascii="Times New Roman" w:hAnsi="Times New Roman" w:cs="Times New Roman"/>
          <w:i/>
          <w:iCs/>
          <w:color w:val="000000"/>
          <w:sz w:val="23"/>
          <w:szCs w:val="23"/>
          <w:lang w:val="ru-RU"/>
        </w:rPr>
        <w:t>Цель</w:t>
      </w:r>
      <w:r w:rsidRPr="00DE29F4">
        <w:rPr>
          <w:rFonts w:ascii="Times New Roman" w:hAnsi="Times New Roman" w:cs="Times New Roman"/>
          <w:color w:val="000000"/>
          <w:sz w:val="23"/>
          <w:szCs w:val="23"/>
          <w:lang w:val="ru-RU"/>
        </w:rPr>
        <w:t xml:space="preserve">: ознакомить с сущностью перетренированности и перенапряжения ведущих систем организма, основными синдромами проявления, мерами их профилактики. </w:t>
      </w:r>
    </w:p>
    <w:p w:rsidR="00DE29F4" w:rsidRDefault="00DE29F4" w:rsidP="00027C87">
      <w:pPr>
        <w:autoSpaceDE w:val="0"/>
        <w:autoSpaceDN w:val="0"/>
        <w:adjustRightInd w:val="0"/>
        <w:ind w:firstLine="720"/>
        <w:jc w:val="both"/>
        <w:rPr>
          <w:rFonts w:ascii="Times New Roman" w:hAnsi="Times New Roman" w:cs="Times New Roman"/>
          <w:i/>
          <w:iCs/>
          <w:color w:val="000000"/>
          <w:sz w:val="23"/>
          <w:szCs w:val="23"/>
          <w:lang w:val="ru-RU"/>
        </w:rPr>
      </w:pPr>
    </w:p>
    <w:p w:rsidR="00DE29F4" w:rsidRPr="00DE29F4" w:rsidRDefault="00DE29F4" w:rsidP="00027C87">
      <w:pPr>
        <w:autoSpaceDE w:val="0"/>
        <w:autoSpaceDN w:val="0"/>
        <w:adjustRightInd w:val="0"/>
        <w:ind w:firstLine="720"/>
        <w:jc w:val="both"/>
        <w:rPr>
          <w:rFonts w:ascii="Times New Roman" w:hAnsi="Times New Roman" w:cs="Times New Roman"/>
          <w:color w:val="000000"/>
          <w:sz w:val="23"/>
          <w:szCs w:val="23"/>
          <w:lang w:val="ru-RU"/>
        </w:rPr>
      </w:pPr>
      <w:r w:rsidRPr="00DE29F4">
        <w:rPr>
          <w:rFonts w:ascii="Times New Roman" w:hAnsi="Times New Roman" w:cs="Times New Roman"/>
          <w:i/>
          <w:iCs/>
          <w:color w:val="000000"/>
          <w:sz w:val="23"/>
          <w:szCs w:val="23"/>
          <w:lang w:val="ru-RU"/>
        </w:rPr>
        <w:t>Ключевые понятия и термины</w:t>
      </w:r>
      <w:r w:rsidRPr="00DE29F4">
        <w:rPr>
          <w:rFonts w:ascii="Times New Roman" w:hAnsi="Times New Roman" w:cs="Times New Roman"/>
          <w:color w:val="000000"/>
          <w:sz w:val="23"/>
          <w:szCs w:val="23"/>
          <w:lang w:val="ru-RU"/>
        </w:rPr>
        <w:t xml:space="preserve">: переутомление, перетренированность, перенапряжение, перенапряжение ССС, перенапряжение нервной системы, перенапряжение пищеварительной системы, перенапряжение мочевыделительной системы, перенапряжение системы крови, острые патологические состояния, внезапная смерть, острая сердечно-сосудистая недостаточность, обжатие грудной кетки, анафилактический шок, гипогликемия, гипоксия, гипоксемия, ортостатический коллапс, гравитационный шок, тепловой удар. </w:t>
      </w:r>
    </w:p>
    <w:p w:rsidR="00DE29F4" w:rsidRDefault="00DE29F4" w:rsidP="00027C87">
      <w:pPr>
        <w:autoSpaceDE w:val="0"/>
        <w:autoSpaceDN w:val="0"/>
        <w:adjustRightInd w:val="0"/>
        <w:ind w:firstLine="720"/>
        <w:jc w:val="both"/>
        <w:rPr>
          <w:rFonts w:ascii="Times New Roman" w:hAnsi="Times New Roman" w:cs="Times New Roman"/>
          <w:i/>
          <w:iCs/>
          <w:color w:val="000000"/>
          <w:sz w:val="28"/>
          <w:szCs w:val="28"/>
          <w:lang w:val="ru-RU"/>
        </w:rPr>
      </w:pPr>
    </w:p>
    <w:p w:rsidR="00DE29F4" w:rsidRPr="00DE29F4" w:rsidRDefault="00DE29F4" w:rsidP="00027C87">
      <w:pPr>
        <w:autoSpaceDE w:val="0"/>
        <w:autoSpaceDN w:val="0"/>
        <w:adjustRightInd w:val="0"/>
        <w:ind w:firstLine="720"/>
        <w:jc w:val="both"/>
        <w:rPr>
          <w:rFonts w:ascii="Times New Roman" w:hAnsi="Times New Roman" w:cs="Times New Roman"/>
          <w:b/>
          <w:i/>
          <w:iCs/>
          <w:color w:val="000000"/>
          <w:sz w:val="28"/>
          <w:szCs w:val="28"/>
          <w:lang w:val="ru-RU"/>
        </w:rPr>
      </w:pPr>
      <w:r w:rsidRPr="00DE29F4">
        <w:rPr>
          <w:rFonts w:ascii="Times New Roman" w:hAnsi="Times New Roman" w:cs="Times New Roman"/>
          <w:b/>
          <w:i/>
          <w:iCs/>
          <w:color w:val="000000"/>
          <w:sz w:val="28"/>
          <w:szCs w:val="28"/>
          <w:lang w:val="ru-RU"/>
        </w:rPr>
        <w:t xml:space="preserve">Вопросы для рассмотрения </w:t>
      </w:r>
    </w:p>
    <w:p w:rsidR="00DE29F4" w:rsidRPr="00DE29F4" w:rsidRDefault="00DE29F4" w:rsidP="00027C87">
      <w:pPr>
        <w:autoSpaceDE w:val="0"/>
        <w:autoSpaceDN w:val="0"/>
        <w:adjustRightInd w:val="0"/>
        <w:ind w:firstLine="720"/>
        <w:jc w:val="both"/>
        <w:rPr>
          <w:rFonts w:ascii="Times New Roman" w:hAnsi="Times New Roman" w:cs="Times New Roman"/>
          <w:color w:val="000000"/>
          <w:sz w:val="28"/>
          <w:szCs w:val="28"/>
          <w:lang w:val="ru-RU"/>
        </w:rPr>
      </w:pPr>
    </w:p>
    <w:p w:rsidR="00DE29F4" w:rsidRPr="00DE29F4" w:rsidRDefault="00DE29F4" w:rsidP="00027C87">
      <w:pPr>
        <w:autoSpaceDE w:val="0"/>
        <w:autoSpaceDN w:val="0"/>
        <w:adjustRightInd w:val="0"/>
        <w:ind w:firstLine="720"/>
        <w:jc w:val="both"/>
        <w:rPr>
          <w:rFonts w:ascii="Times New Roman" w:hAnsi="Times New Roman" w:cs="Times New Roman"/>
          <w:color w:val="000000"/>
          <w:sz w:val="28"/>
          <w:szCs w:val="28"/>
          <w:lang w:val="ru-RU"/>
        </w:rPr>
      </w:pPr>
      <w:r w:rsidRPr="00DE29F4">
        <w:rPr>
          <w:rFonts w:ascii="Times New Roman" w:hAnsi="Times New Roman" w:cs="Times New Roman"/>
          <w:color w:val="000000"/>
          <w:sz w:val="28"/>
          <w:szCs w:val="28"/>
          <w:lang w:val="ru-RU"/>
        </w:rPr>
        <w:t xml:space="preserve">1. Понятие внезапной смерти в спорте, ее причины. </w:t>
      </w:r>
    </w:p>
    <w:p w:rsidR="00DE29F4" w:rsidRPr="00DE29F4" w:rsidRDefault="00DE29F4" w:rsidP="00027C87">
      <w:pPr>
        <w:autoSpaceDE w:val="0"/>
        <w:autoSpaceDN w:val="0"/>
        <w:adjustRightInd w:val="0"/>
        <w:ind w:firstLine="720"/>
        <w:jc w:val="both"/>
        <w:rPr>
          <w:rFonts w:ascii="Times New Roman" w:hAnsi="Times New Roman" w:cs="Times New Roman"/>
          <w:color w:val="000000"/>
          <w:sz w:val="28"/>
          <w:szCs w:val="28"/>
          <w:lang w:val="ru-RU"/>
        </w:rPr>
      </w:pPr>
      <w:r w:rsidRPr="00DE29F4">
        <w:rPr>
          <w:rFonts w:ascii="Times New Roman" w:hAnsi="Times New Roman" w:cs="Times New Roman"/>
          <w:color w:val="000000"/>
          <w:sz w:val="28"/>
          <w:szCs w:val="28"/>
          <w:lang w:val="ru-RU"/>
        </w:rPr>
        <w:t xml:space="preserve">2. Сущность переутомления, перетренированности, причины и профилактика. </w:t>
      </w:r>
    </w:p>
    <w:p w:rsidR="00DE29F4" w:rsidRPr="00DE29F4" w:rsidRDefault="00DE29F4" w:rsidP="00027C87">
      <w:pPr>
        <w:autoSpaceDE w:val="0"/>
        <w:autoSpaceDN w:val="0"/>
        <w:adjustRightInd w:val="0"/>
        <w:ind w:firstLine="720"/>
        <w:jc w:val="both"/>
        <w:rPr>
          <w:rFonts w:ascii="Times New Roman" w:hAnsi="Times New Roman" w:cs="Times New Roman"/>
          <w:color w:val="000000"/>
          <w:sz w:val="28"/>
          <w:szCs w:val="28"/>
          <w:lang w:val="ru-RU"/>
        </w:rPr>
      </w:pPr>
      <w:r w:rsidRPr="00DE29F4">
        <w:rPr>
          <w:rFonts w:ascii="Times New Roman" w:hAnsi="Times New Roman" w:cs="Times New Roman"/>
          <w:color w:val="000000"/>
          <w:sz w:val="28"/>
          <w:szCs w:val="28"/>
          <w:lang w:val="ru-RU"/>
        </w:rPr>
        <w:t xml:space="preserve">3. Сущность перенапряжения, причины, профилактика. </w:t>
      </w:r>
    </w:p>
    <w:p w:rsidR="00DE29F4" w:rsidRPr="00DE29F4" w:rsidRDefault="00DE29F4" w:rsidP="00027C87">
      <w:pPr>
        <w:autoSpaceDE w:val="0"/>
        <w:autoSpaceDN w:val="0"/>
        <w:adjustRightInd w:val="0"/>
        <w:ind w:firstLine="720"/>
        <w:jc w:val="both"/>
        <w:rPr>
          <w:rFonts w:ascii="Times New Roman" w:hAnsi="Times New Roman" w:cs="Times New Roman"/>
          <w:color w:val="000000"/>
          <w:sz w:val="28"/>
          <w:szCs w:val="28"/>
          <w:lang w:val="ru-RU"/>
        </w:rPr>
      </w:pPr>
      <w:r w:rsidRPr="00DE29F4">
        <w:rPr>
          <w:rFonts w:ascii="Times New Roman" w:hAnsi="Times New Roman" w:cs="Times New Roman"/>
          <w:color w:val="000000"/>
          <w:sz w:val="28"/>
          <w:szCs w:val="28"/>
          <w:lang w:val="ru-RU"/>
        </w:rPr>
        <w:t xml:space="preserve">4. Перенапряжение сердечно-сосудистой системы (ССС). </w:t>
      </w:r>
    </w:p>
    <w:p w:rsidR="00DE29F4" w:rsidRPr="00DE29F4" w:rsidRDefault="00DE29F4" w:rsidP="00027C87">
      <w:pPr>
        <w:autoSpaceDE w:val="0"/>
        <w:autoSpaceDN w:val="0"/>
        <w:adjustRightInd w:val="0"/>
        <w:ind w:firstLine="720"/>
        <w:jc w:val="both"/>
        <w:rPr>
          <w:rFonts w:ascii="Times New Roman" w:hAnsi="Times New Roman" w:cs="Times New Roman"/>
          <w:color w:val="000000"/>
          <w:sz w:val="28"/>
          <w:szCs w:val="28"/>
          <w:lang w:val="ru-RU"/>
        </w:rPr>
      </w:pPr>
      <w:r w:rsidRPr="00DE29F4">
        <w:rPr>
          <w:rFonts w:ascii="Times New Roman" w:hAnsi="Times New Roman" w:cs="Times New Roman"/>
          <w:color w:val="000000"/>
          <w:sz w:val="28"/>
          <w:szCs w:val="28"/>
          <w:lang w:val="ru-RU"/>
        </w:rPr>
        <w:t xml:space="preserve">5. Перенапряжение нервно-мышечного аппарата. Современные гипотезы мышечно-болевого синдрома. </w:t>
      </w:r>
    </w:p>
    <w:p w:rsidR="00DE29F4" w:rsidRPr="00DE29F4" w:rsidRDefault="00DE29F4" w:rsidP="00027C87">
      <w:pPr>
        <w:autoSpaceDE w:val="0"/>
        <w:autoSpaceDN w:val="0"/>
        <w:adjustRightInd w:val="0"/>
        <w:ind w:firstLine="720"/>
        <w:jc w:val="both"/>
        <w:rPr>
          <w:rFonts w:ascii="Times New Roman" w:hAnsi="Times New Roman" w:cs="Times New Roman"/>
          <w:color w:val="000000"/>
          <w:sz w:val="28"/>
          <w:szCs w:val="28"/>
          <w:lang w:val="ru-RU"/>
        </w:rPr>
      </w:pPr>
      <w:r w:rsidRPr="00DE29F4">
        <w:rPr>
          <w:rFonts w:ascii="Times New Roman" w:hAnsi="Times New Roman" w:cs="Times New Roman"/>
          <w:color w:val="000000"/>
          <w:sz w:val="28"/>
          <w:szCs w:val="28"/>
          <w:lang w:val="ru-RU"/>
        </w:rPr>
        <w:t xml:space="preserve">6. Перенапряжение опорно-двигательного аппарата (ОДА).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7. Перенапряжение нервной, пищеварительной, выделительной систем, системы крови, вегетативных нервно-регуляторных процессов.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8. Острые патологические состояния: эндогенные и экзогенные причины развития.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9. Механизм развития, клиническая картина и первая доврачебная помощь при острой сердечно-сосудистой недостаточности.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10. Механизм развития, клиническая картина и первая доврачебная помощь при анафилактическом шоке, гипогликемии, гипоксии и гипоксемии, травматическом шоке.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11. Тепловые поражения. Переохлаждение.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12. Утопление.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1. На сегодняшний момент времени современный спорт неуклонно приближается к экстремальным видам человеческой деятельности</w:t>
      </w:r>
      <w:r w:rsidRPr="00DE29F4">
        <w:rPr>
          <w:rFonts w:ascii="Times New Roman" w:hAnsi="Times New Roman" w:cs="Times New Roman"/>
          <w:sz w:val="28"/>
          <w:szCs w:val="28"/>
          <w:lang w:val="ru-RU"/>
        </w:rPr>
        <w:t xml:space="preserve">. При этом следует помнить о том, что происходит это в условиях, когда каждое последующее поколение спортсменов имеет все более низкий исходный уровень здоровья и является носителем все большего количества эндогенных (внутренних) факторов риска. Как следствие возрастает число случаев внезапной смерти в спорте.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Внезапная смерть </w:t>
      </w:r>
      <w:r w:rsidRPr="00DE29F4">
        <w:rPr>
          <w:rFonts w:ascii="Times New Roman" w:hAnsi="Times New Roman" w:cs="Times New Roman"/>
          <w:sz w:val="28"/>
          <w:szCs w:val="28"/>
          <w:lang w:val="ru-RU"/>
        </w:rPr>
        <w:t xml:space="preserve">при занятиях спортом в значительной части является следствием острых физических перенапряжений, возникающих при выполнении чрезмерной нагрузки на тренировках и соревнованиях. Причины внезапной смерти вследствие физического перенапряжения условно можно под-разделить на 3 группы: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lastRenderedPageBreak/>
        <w:t xml:space="preserve">К первой группе </w:t>
      </w:r>
      <w:r w:rsidRPr="00DE29F4">
        <w:rPr>
          <w:rFonts w:ascii="Times New Roman" w:hAnsi="Times New Roman" w:cs="Times New Roman"/>
          <w:sz w:val="28"/>
          <w:szCs w:val="28"/>
          <w:lang w:val="ru-RU"/>
        </w:rPr>
        <w:t xml:space="preserve">относятся нераспознованные или недооцененные врачом заболевания спортсменов, имевшие место еще до начала спортивной деятельности. Под влиянияем физической нагрузки данные заболевания могут усугубляться, осложняться и приводить к летальному исходу. Физическое напряжение в этих случаях является не определяющим (инициирующим), а провоцирующим фактором, проявляющим патологические изменения в организме. Например, скрытые пороки сердца (врожденные и приобретенные), различные аномалии развития сердца и сосудов, миокардиотический кардиосклероз, ревматические поражения перикарда, гипертоническая болезнь и ранний атеросклероз, инициирующие кровоизлияния (инсульт) и развитие инфаркта миокарда посредством склероза коронарных сосудов. Кардиосклероз в последнее время все чаще начинает занимать лидирующие позиции. Ранее оно считалось возрастной патологией. Однако рубцовые изменения в миокарде могут быть следствием перенесенного миокардита как ревматической этиологии, так и после ангины, пневмонии, гриппа и других инфекционных заболеваний, особенно в случаях «бактериальных ливней» из очагов хронической инфекции (ОХИ), активизирующихся в период выполнения чрезмерной физической нагрузки. ОХИ могут выступать причиной резкого ослабления иммунологической защитной системы и тем самым способство-вать внезапной смерти от интоксикации. Кардиосклероз может быть исходом дистрофических процессов различной этиологии, в том числе и вследствие 127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хронического перенапряжения миокарда, нередко встречающегося у спортс-менов. При такой патологии даже незначительная физическая нагрузка мо-жет выступить пусковым механизмом к развитию острой сердечной недоста-точности. Необходимо также упомянуть и о скрытых нарушениях в других органах: спонтанный пневмоторакс, облитерация плевры после перенесен-ных легочных заболеваний, способствующая острой сердечно-легочной не-достаточности, кровотечения из недиагностированной язвы желудка и ки-шечника при натуживании.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Ко втором группе </w:t>
      </w:r>
      <w:r w:rsidRPr="00DE29F4">
        <w:rPr>
          <w:rFonts w:ascii="Times New Roman" w:hAnsi="Times New Roman" w:cs="Times New Roman"/>
          <w:sz w:val="28"/>
          <w:szCs w:val="28"/>
          <w:lang w:val="ru-RU"/>
        </w:rPr>
        <w:t xml:space="preserve">относят заболевания, возникающие вследствие нера-циональных, чрезмерных, неправильно дозированных нагрузок. Например, острое перенапряжение здорового сердца на марафонских дистанциях (раз-витие </w:t>
      </w:r>
      <w:r w:rsidRPr="00DE29F4">
        <w:rPr>
          <w:rFonts w:ascii="Times New Roman" w:hAnsi="Times New Roman" w:cs="Times New Roman"/>
          <w:i/>
          <w:iCs/>
          <w:sz w:val="28"/>
          <w:szCs w:val="28"/>
          <w:lang w:val="ru-RU"/>
        </w:rPr>
        <w:t>сердечной астмы</w:t>
      </w:r>
      <w:r w:rsidRPr="00DE29F4">
        <w:rPr>
          <w:rFonts w:ascii="Times New Roman" w:hAnsi="Times New Roman" w:cs="Times New Roman"/>
          <w:sz w:val="28"/>
          <w:szCs w:val="28"/>
          <w:lang w:val="ru-RU"/>
        </w:rPr>
        <w:t>), проявляющееся внезапно на дистанции или в конце ее. Во всех случаях, когда патологоанатомы не фиксируют макроскопических повреждений ткани сердца, причиной развития острой сердечной недоста-точности выступают парадоксальные реакции коронарных сосудов в момент выполнения организмом максимальной нагрузки: вместо их расширения под действием симпатических влияний ВНС, происходит их резкое спазмирова-ние, приводящее к резкому малокровию самого сердца на фоне полнокровия других внутренних органов. Перевозбуждение симпатического отдела ВНС изменяет вегетативно-эндокринные регуляторные процессы, способствует чрезмерному накоплению в сердечной ткани катехоламинов (норадренали-на), приводящих к некрозу миокарда (</w:t>
      </w:r>
      <w:r w:rsidRPr="00DE29F4">
        <w:rPr>
          <w:rFonts w:ascii="Times New Roman" w:hAnsi="Times New Roman" w:cs="Times New Roman"/>
          <w:i/>
          <w:iCs/>
          <w:sz w:val="28"/>
          <w:szCs w:val="28"/>
          <w:lang w:val="ru-RU"/>
        </w:rPr>
        <w:t>инфаркту</w:t>
      </w:r>
      <w:r w:rsidRPr="00DE29F4">
        <w:rPr>
          <w:rFonts w:ascii="Times New Roman" w:hAnsi="Times New Roman" w:cs="Times New Roman"/>
          <w:sz w:val="28"/>
          <w:szCs w:val="28"/>
          <w:lang w:val="ru-RU"/>
        </w:rPr>
        <w:t xml:space="preserve">). Еще одной частой причи-ной внезапной смерти из данной группы факторов является </w:t>
      </w:r>
      <w:r w:rsidRPr="00DE29F4">
        <w:rPr>
          <w:rFonts w:ascii="Times New Roman" w:hAnsi="Times New Roman" w:cs="Times New Roman"/>
          <w:i/>
          <w:iCs/>
          <w:sz w:val="28"/>
          <w:szCs w:val="28"/>
          <w:lang w:val="ru-RU"/>
        </w:rPr>
        <w:t xml:space="preserve">острая гипогли-кемия </w:t>
      </w:r>
      <w:r w:rsidRPr="00DE29F4">
        <w:rPr>
          <w:rFonts w:ascii="Times New Roman" w:hAnsi="Times New Roman" w:cs="Times New Roman"/>
          <w:sz w:val="28"/>
          <w:szCs w:val="28"/>
          <w:lang w:val="ru-RU"/>
        </w:rPr>
        <w:t xml:space="preserve">(на вскрытии наблюдается полное отсутствие запасов гликогена в кле-тах печени). Снижение запасов гликогена может происходить на фоне упо-требления допинга, когда снимается чувство утомления и работа идет до из-неможения. Фактором внезапной смерти выступает и острая миоглобинурия, т.е. поступление в кровь и выделение с мочой мышечного гемоглобина – миоглобина. При резком перенапряжении мышц, чаще нижних конечностей, в мышечной кани развитвается травматический миозит, при котором миогло-бин переходит в кровь, а он токсичен. На вскрытии такие мышц выглядят бе-лыми. На этом фоне в почках может развиваться миоглобинный нефрит и некроз почечной ткани, и в дальнейшем – летальный исход от азотонемии.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К третьей группе </w:t>
      </w:r>
      <w:r w:rsidRPr="00DE29F4">
        <w:rPr>
          <w:rFonts w:ascii="Times New Roman" w:hAnsi="Times New Roman" w:cs="Times New Roman"/>
          <w:sz w:val="28"/>
          <w:szCs w:val="28"/>
          <w:lang w:val="ru-RU"/>
        </w:rPr>
        <w:t xml:space="preserve">относят, как правило, скрытые формы закрытых по-врежений (головы, грудной клетки, живота) без видимых повреждений. Сре-ди последних наиболее частой причиной внезапной смерти являются сотря-сения головного мозга, ушибы сердца, ушибы в области солнечного сплете-ния, разрывы кишечника, печени и других внутренних органов.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В сложившейся ситуации особую значимость приобретает проблема совершенствования организационной, научно-методической, практической и правовой баз спортивной медицины как отрасли, призванной максимально снизить вероятность негативных последствий околопредельных физических и психоэмоциональных нагрузок, а также сопутствующих факторов риска.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2. Многочисленные экзо- и эндогенные факторы в совместной своей со-вокупности инициируют развитие ряда предпатологических и патологи-</w:t>
      </w:r>
      <w:r w:rsidRPr="00DE29F4">
        <w:rPr>
          <w:rFonts w:ascii="Times New Roman" w:hAnsi="Times New Roman" w:cs="Times New Roman"/>
          <w:sz w:val="28"/>
          <w:szCs w:val="28"/>
          <w:lang w:val="ru-RU"/>
        </w:rPr>
        <w:t xml:space="preserve">128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lastRenderedPageBreak/>
        <w:t>ческих состояний</w:t>
      </w:r>
      <w:r w:rsidRPr="00DE29F4">
        <w:rPr>
          <w:rFonts w:ascii="Times New Roman" w:hAnsi="Times New Roman" w:cs="Times New Roman"/>
          <w:sz w:val="28"/>
          <w:szCs w:val="28"/>
          <w:lang w:val="ru-RU"/>
        </w:rPr>
        <w:t xml:space="preserve">. В зависимости от тяжести своего проявления и степени негативных последствий выделяют: переутомление; перетренированность; перенапряжение ведущих систем организма (острое и хроническое).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Переутомление </w:t>
      </w:r>
      <w:r w:rsidRPr="00DE29F4">
        <w:rPr>
          <w:rFonts w:ascii="Times New Roman" w:hAnsi="Times New Roman" w:cs="Times New Roman"/>
          <w:sz w:val="28"/>
          <w:szCs w:val="28"/>
          <w:lang w:val="ru-RU"/>
        </w:rPr>
        <w:t xml:space="preserve">– общий генерализованный процесс, пограничное, пе-реходное состояния, дезадаптация, которая может привести к патологиче-скому состоянию – перетренированности. Переутомление – </w:t>
      </w:r>
      <w:r w:rsidRPr="00DE29F4">
        <w:rPr>
          <w:rFonts w:ascii="Times New Roman" w:hAnsi="Times New Roman" w:cs="Times New Roman"/>
          <w:i/>
          <w:iCs/>
          <w:sz w:val="28"/>
          <w:szCs w:val="28"/>
          <w:lang w:val="ru-RU"/>
        </w:rPr>
        <w:t>состояние, воз-никающее при наслоении явлений утомления, когда организм спортсмена в течение определенного времени не восстанавливается от одного занятия или соревнования к другому</w:t>
      </w:r>
      <w:r w:rsidRPr="00DE29F4">
        <w:rPr>
          <w:rFonts w:ascii="Times New Roman" w:hAnsi="Times New Roman" w:cs="Times New Roman"/>
          <w:sz w:val="28"/>
          <w:szCs w:val="28"/>
          <w:lang w:val="ru-RU"/>
        </w:rPr>
        <w:t xml:space="preserve">. Переутомление проявляется в более длительном, чем обычно, сохранении после нагрузки чувства усталости, ухудшении само-чувствия, сна, повышенной утомляемости, неустойчивом настроении. Спор-тивная работоспособность может в целом оставаться без существенных из-менений либо незначительно снижаться, но становится заметным затрудне-ние в образовании новых двигательных навыков, решении сложных тактиче-ских задач, появляются технические погрешности. Объективно определяется снижение силовых показателей, ухудшение координации, удлинение периода восстановления после нагрузок.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Перетренированность </w:t>
      </w:r>
      <w:r w:rsidRPr="00DE29F4">
        <w:rPr>
          <w:rFonts w:ascii="Times New Roman" w:hAnsi="Times New Roman" w:cs="Times New Roman"/>
          <w:sz w:val="28"/>
          <w:szCs w:val="28"/>
          <w:lang w:val="ru-RU"/>
        </w:rPr>
        <w:t xml:space="preserve">– патологическое состояние, проявляющееся дезадаптацией, нарушением достигнутого в процессе тренировки уровня функциональной готовности, изменением регуляции деятельности систем ор-ганизма, оптимального взаимоотношения между корой головного мозга и нижележащими отделами нервной системы, двигательным аппаратом и внут-ренними органами. В основе перетренированности лежит перенапряжение корковых процессов, в связи с чем, ведущими признаками этого состояния являются изменения в ЦНС, протекающие по типу неврозов. Большую роль играют и изменения эндокринной сферы. Вторично, вследствие нарушения регуляции, могут возникать изменения функций различных внутренних ор-ганов и систем.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Основными причинами перетренированности </w:t>
      </w:r>
      <w:r w:rsidRPr="00DE29F4">
        <w:rPr>
          <w:rFonts w:ascii="Times New Roman" w:hAnsi="Times New Roman" w:cs="Times New Roman"/>
          <w:sz w:val="28"/>
          <w:szCs w:val="28"/>
          <w:lang w:val="ru-RU"/>
        </w:rPr>
        <w:t xml:space="preserve">является психическое и физическое переутомление на фоне отрицательных эмоций и переживаний, грубых нарушений режима, конституциональных особенностей личности, перенесенных черепно-мозговых травм, соматических и инфекционных забо-леваний.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К наиболее часто регистрируемым клиническим синдромам перетрени-рованности относят: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невротический;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кардиалгический;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вегетативно-дистонический синдромы.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Невротический синдром </w:t>
      </w:r>
      <w:r w:rsidRPr="00DE29F4">
        <w:rPr>
          <w:rFonts w:ascii="Times New Roman" w:hAnsi="Times New Roman" w:cs="Times New Roman"/>
          <w:sz w:val="28"/>
          <w:szCs w:val="28"/>
          <w:lang w:val="ru-RU"/>
        </w:rPr>
        <w:t xml:space="preserve">характеризуется разнообразными субъектив-ными ощущениями: общей слабостью, разбитостью, вялостью, утомляемо-стью, раздражительностью, часто выражающейся во вспыльчивости, не-устойчивости настроения, которое может быть, как резко сниженным, так и неадекватно повышенным вплоть до эйфории, снижением мотивации к вы-полнению нагрузок или любой другой работы; развитием различных фобий; 129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нарушением циркадных ритмов, структуры сна, уменьшением массы тела и снижением аппетита.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Кардиалгический синдром </w:t>
      </w:r>
      <w:r w:rsidRPr="00DE29F4">
        <w:rPr>
          <w:rFonts w:ascii="Times New Roman" w:hAnsi="Times New Roman" w:cs="Times New Roman"/>
          <w:sz w:val="28"/>
          <w:szCs w:val="28"/>
          <w:lang w:val="ru-RU"/>
        </w:rPr>
        <w:t xml:space="preserve">характеризуется в основном болью, которая чаще локализуется в левой половине грудной клетки. Боль носит самый раз-нообразный, как правило ноющий, характер; при этом нередко отмечаются мгновенные ощущения «прокалывания». Если боль возникает при нагрузке, то сохраняется почти неизменной после ее прекращения. Однако чаще боль появляется после физического и особенно эмоционального напряжения. Весьма типично сочетание боли с жалобами на одышку, чувство нехватки воздуха в покое, которое оказывается типичным «чувством неудовлетворен-ности вдохом».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Вегетативно-дистонический синдром </w:t>
      </w:r>
      <w:r w:rsidRPr="00DE29F4">
        <w:rPr>
          <w:rFonts w:ascii="Times New Roman" w:hAnsi="Times New Roman" w:cs="Times New Roman"/>
          <w:sz w:val="28"/>
          <w:szCs w:val="28"/>
          <w:lang w:val="ru-RU"/>
        </w:rPr>
        <w:t xml:space="preserve">встречается наиболее часто, яв-ляется выражением диссоциации функций различных отделов нейроэндо-кринной системы. Проявляется неадекватными типами реакций, в первую очередь ССС, на физическую нагрузку и другие функциональные пробы. В типичных случаях дистонического синдрома перетренированности отмеча-ются общая бледность, синева под глазами, усиление блеска глаз с равномер-ным расширением глазных щелей нередко некоторое расширение зрачков при сохранении их рефлексов. Характерны потливость, а также холодные и влажные ладони и стопы, резкие вазомоторные реакции кожных покровов лица, наличие патологических форм дермографизма; учащение пульса в по-кое.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Профилактика перетренированности </w:t>
      </w:r>
      <w:r w:rsidRPr="00DE29F4">
        <w:rPr>
          <w:rFonts w:ascii="Times New Roman" w:hAnsi="Times New Roman" w:cs="Times New Roman"/>
          <w:sz w:val="28"/>
          <w:szCs w:val="28"/>
          <w:lang w:val="ru-RU"/>
        </w:rPr>
        <w:t xml:space="preserve">заключается в оптимизации тре-нировочной и соревновательной нагрузки, устранении сопутствующих фак-торов риска, переключение на другой (противоположный по характеру нагрузок) вид мышечной деятельности.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3. Перенапряжение </w:t>
      </w:r>
      <w:r w:rsidRPr="00DE29F4">
        <w:rPr>
          <w:rFonts w:ascii="Times New Roman" w:hAnsi="Times New Roman" w:cs="Times New Roman"/>
          <w:sz w:val="28"/>
          <w:szCs w:val="28"/>
          <w:lang w:val="ru-RU"/>
        </w:rPr>
        <w:t xml:space="preserve">– нарушение функции и структуры органов и систем ор-ганизма вследствие воздействия неадекватных физических нагрузок. Выде-ляют три типа </w:t>
      </w:r>
      <w:r w:rsidRPr="00DE29F4">
        <w:rPr>
          <w:rFonts w:ascii="Times New Roman" w:hAnsi="Times New Roman" w:cs="Times New Roman"/>
          <w:i/>
          <w:iCs/>
          <w:sz w:val="28"/>
          <w:szCs w:val="28"/>
          <w:lang w:val="ru-RU"/>
        </w:rPr>
        <w:t>перенапряжения</w:t>
      </w:r>
      <w:r w:rsidRPr="00DE29F4">
        <w:rPr>
          <w:rFonts w:ascii="Times New Roman" w:hAnsi="Times New Roman" w:cs="Times New Roman"/>
          <w:sz w:val="28"/>
          <w:szCs w:val="28"/>
          <w:lang w:val="ru-RU"/>
        </w:rPr>
        <w:t xml:space="preserve">: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1. </w:t>
      </w:r>
      <w:r w:rsidRPr="00DE29F4">
        <w:rPr>
          <w:rFonts w:ascii="Times New Roman" w:hAnsi="Times New Roman" w:cs="Times New Roman"/>
          <w:i/>
          <w:iCs/>
          <w:sz w:val="28"/>
          <w:szCs w:val="28"/>
          <w:lang w:val="ru-RU"/>
        </w:rPr>
        <w:t xml:space="preserve">Острое перенапряжение </w:t>
      </w:r>
      <w:r w:rsidRPr="00DE29F4">
        <w:rPr>
          <w:rFonts w:ascii="Times New Roman" w:hAnsi="Times New Roman" w:cs="Times New Roman"/>
          <w:sz w:val="28"/>
          <w:szCs w:val="28"/>
          <w:lang w:val="ru-RU"/>
        </w:rPr>
        <w:t xml:space="preserve">– острое состояние, которое развивается в течение или сразу после однократной, чрезвычайной для исходного функци-онального состояния организма нагрузки, вызывающей патологические из-менения или проявляющей скрытую патологию органов и систем, ведущую к нарушению их функции.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Острое перенапряжение развивается преимущественно в начале трени-ровочного цикла (подготовительном этапе), в связи с недостаточной трени-рованностью спортсменов.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2. </w:t>
      </w:r>
      <w:r w:rsidRPr="00DE29F4">
        <w:rPr>
          <w:rFonts w:ascii="Times New Roman" w:hAnsi="Times New Roman" w:cs="Times New Roman"/>
          <w:i/>
          <w:iCs/>
          <w:sz w:val="28"/>
          <w:szCs w:val="28"/>
          <w:lang w:val="ru-RU"/>
        </w:rPr>
        <w:t xml:space="preserve">Хроническое перенапряжение </w:t>
      </w:r>
      <w:r w:rsidRPr="00DE29F4">
        <w:rPr>
          <w:rFonts w:ascii="Times New Roman" w:hAnsi="Times New Roman" w:cs="Times New Roman"/>
          <w:sz w:val="28"/>
          <w:szCs w:val="28"/>
          <w:lang w:val="ru-RU"/>
        </w:rPr>
        <w:t xml:space="preserve">– возникает при повторном несоответ-ствии нагрузки исходному функциональному уровню и характеризуется нарушением регулирующей функции ЦНС, дисбалансом анаболических и ка-таболических процессов, удлинением восстановительных процессов. Хрони-ческое перенапряжение чаще проявляется в основном периоде тренировоч-ного цикла.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3. </w:t>
      </w:r>
      <w:r w:rsidRPr="00DE29F4">
        <w:rPr>
          <w:rFonts w:ascii="Times New Roman" w:hAnsi="Times New Roman" w:cs="Times New Roman"/>
          <w:i/>
          <w:iCs/>
          <w:sz w:val="28"/>
          <w:szCs w:val="28"/>
          <w:lang w:val="ru-RU"/>
        </w:rPr>
        <w:t xml:space="preserve">Хронически возникающие острые проявления перенапряжения </w:t>
      </w:r>
      <w:r w:rsidRPr="00DE29F4">
        <w:rPr>
          <w:rFonts w:ascii="Times New Roman" w:hAnsi="Times New Roman" w:cs="Times New Roman"/>
          <w:sz w:val="28"/>
          <w:szCs w:val="28"/>
          <w:lang w:val="ru-RU"/>
        </w:rPr>
        <w:t xml:space="preserve">– воз-можны в течение или сразу после выполнения тренировочных или соревно-130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вательных нагрузок и имеют черты первых двух форм перенапряжения. Представляет собой целую группу синдромов, по своему происхождению яв-ляются результатом или скрытых патологических процессов, или нарушения регулирующей функции ЦНС. В ряде случаев для их развития требуется дли-тельное воздействие неадекватных нагрузок.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К этиологическим факторам перенапряжения у спортсменов отно-сят: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недостаточное внимание к установлению эффективной, нетравмоопасной спортивной техники;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нерациональное чередование нагрузок, когда последующее занятие про-водится на фоне выраженного утомления после предыдущего;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применение излишне продолжительных дистанций, приводящих к глубо-кому утомлению;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сверхвысокая интенсивность работы, не соответствующая уровню адап-тации организма и отдельных его систем (ССС, ЦНС, ОДА);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недостаточно эффективная разминка;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низкий уровень координационных способностей;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непропорциональное развитие мышц-антагонистов;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наличие скрытых форм заболеваний, источников ОХИ, незалеченных травм;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отсутствие восстановительных средств между дистанциями и отдельными тренировочными занятиями с большими нагрузками;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отсутствие контроля за качеством спортивной обуви, одежды, питьевым режимом, питанием.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Клиническими синдромами проявлений перенапряжения выступают: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Wingdings" w:hAnsi="Wingdings" w:cs="Wingdings"/>
          <w:sz w:val="28"/>
          <w:szCs w:val="28"/>
        </w:rPr>
        <w:t></w:t>
      </w:r>
      <w:r w:rsidRPr="00DE29F4">
        <w:rPr>
          <w:rFonts w:ascii="Wingdings" w:hAnsi="Wingdings" w:cs="Wingdings"/>
          <w:sz w:val="28"/>
          <w:szCs w:val="28"/>
        </w:rPr>
        <w:t></w:t>
      </w:r>
      <w:r w:rsidRPr="00DE29F4">
        <w:rPr>
          <w:rFonts w:ascii="Times New Roman" w:hAnsi="Times New Roman" w:cs="Times New Roman"/>
          <w:i/>
          <w:iCs/>
          <w:sz w:val="28"/>
          <w:szCs w:val="28"/>
          <w:lang w:val="ru-RU"/>
        </w:rPr>
        <w:t xml:space="preserve">При перенапряжении сердечно-сосудистой системы </w:t>
      </w:r>
      <w:r w:rsidRPr="00DE29F4">
        <w:rPr>
          <w:rFonts w:ascii="Times New Roman" w:hAnsi="Times New Roman" w:cs="Times New Roman"/>
          <w:sz w:val="28"/>
          <w:szCs w:val="28"/>
          <w:lang w:val="ru-RU"/>
        </w:rPr>
        <w:t xml:space="preserve">– дистрофический синдром; аритмический; гипертонический; гипотонический.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Wingdings" w:hAnsi="Wingdings" w:cs="Wingdings"/>
          <w:sz w:val="28"/>
          <w:szCs w:val="28"/>
        </w:rPr>
        <w:t></w:t>
      </w:r>
      <w:r w:rsidRPr="00DE29F4">
        <w:rPr>
          <w:rFonts w:ascii="Wingdings" w:hAnsi="Wingdings" w:cs="Wingdings"/>
          <w:sz w:val="28"/>
          <w:szCs w:val="28"/>
        </w:rPr>
        <w:t></w:t>
      </w:r>
      <w:r w:rsidRPr="00DE29F4">
        <w:rPr>
          <w:rFonts w:ascii="Times New Roman" w:hAnsi="Times New Roman" w:cs="Times New Roman"/>
          <w:i/>
          <w:iCs/>
          <w:sz w:val="28"/>
          <w:szCs w:val="28"/>
          <w:lang w:val="ru-RU"/>
        </w:rPr>
        <w:t xml:space="preserve">При перенапряжении ОДА и нервно-мышечного аппарата </w:t>
      </w:r>
      <w:r w:rsidRPr="00DE29F4">
        <w:rPr>
          <w:rFonts w:ascii="Times New Roman" w:hAnsi="Times New Roman" w:cs="Times New Roman"/>
          <w:sz w:val="28"/>
          <w:szCs w:val="28"/>
          <w:lang w:val="ru-RU"/>
        </w:rPr>
        <w:t xml:space="preserve">– мышечно-болевой синдром; разнообразные патологические состояния мышц, сухо-жилий, суставного хряща и костной ткани;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Wingdings" w:hAnsi="Wingdings" w:cs="Wingdings"/>
          <w:sz w:val="28"/>
          <w:szCs w:val="28"/>
        </w:rPr>
        <w:t></w:t>
      </w:r>
      <w:r w:rsidRPr="00DE29F4">
        <w:rPr>
          <w:rFonts w:ascii="Wingdings" w:hAnsi="Wingdings" w:cs="Wingdings"/>
          <w:sz w:val="28"/>
          <w:szCs w:val="28"/>
        </w:rPr>
        <w:t></w:t>
      </w:r>
      <w:r w:rsidRPr="00DE29F4">
        <w:rPr>
          <w:rFonts w:ascii="Times New Roman" w:hAnsi="Times New Roman" w:cs="Times New Roman"/>
          <w:i/>
          <w:iCs/>
          <w:sz w:val="28"/>
          <w:szCs w:val="28"/>
          <w:lang w:val="ru-RU"/>
        </w:rPr>
        <w:t xml:space="preserve">При перенапряжении нервной системы – </w:t>
      </w:r>
      <w:r w:rsidRPr="00DE29F4">
        <w:rPr>
          <w:rFonts w:ascii="Times New Roman" w:hAnsi="Times New Roman" w:cs="Times New Roman"/>
          <w:sz w:val="28"/>
          <w:szCs w:val="28"/>
          <w:lang w:val="ru-RU"/>
        </w:rPr>
        <w:t xml:space="preserve">парезы, парестезии, амнезии, рефлекторный шок, невропатии, невралгии;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Wingdings" w:hAnsi="Wingdings" w:cs="Wingdings"/>
          <w:sz w:val="28"/>
          <w:szCs w:val="28"/>
        </w:rPr>
        <w:t></w:t>
      </w:r>
      <w:r w:rsidRPr="00DE29F4">
        <w:rPr>
          <w:rFonts w:ascii="Wingdings" w:hAnsi="Wingdings" w:cs="Wingdings"/>
          <w:sz w:val="28"/>
          <w:szCs w:val="28"/>
        </w:rPr>
        <w:t></w:t>
      </w:r>
      <w:r w:rsidRPr="00DE29F4">
        <w:rPr>
          <w:rFonts w:ascii="Times New Roman" w:hAnsi="Times New Roman" w:cs="Times New Roman"/>
          <w:i/>
          <w:iCs/>
          <w:sz w:val="28"/>
          <w:szCs w:val="28"/>
          <w:lang w:val="ru-RU"/>
        </w:rPr>
        <w:t xml:space="preserve">При перенапряжении пищеварительной системы </w:t>
      </w:r>
      <w:r w:rsidRPr="00DE29F4">
        <w:rPr>
          <w:rFonts w:ascii="Times New Roman" w:hAnsi="Times New Roman" w:cs="Times New Roman"/>
          <w:sz w:val="28"/>
          <w:szCs w:val="28"/>
          <w:lang w:val="ru-RU"/>
        </w:rPr>
        <w:t xml:space="preserve">– диспептический син-дром и печеночный болевой синдром;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Wingdings" w:hAnsi="Wingdings" w:cs="Wingdings"/>
          <w:sz w:val="28"/>
          <w:szCs w:val="28"/>
        </w:rPr>
        <w:t></w:t>
      </w:r>
      <w:r w:rsidRPr="00DE29F4">
        <w:rPr>
          <w:rFonts w:ascii="Wingdings" w:hAnsi="Wingdings" w:cs="Wingdings"/>
          <w:sz w:val="28"/>
          <w:szCs w:val="28"/>
        </w:rPr>
        <w:t></w:t>
      </w:r>
      <w:r w:rsidRPr="00DE29F4">
        <w:rPr>
          <w:rFonts w:ascii="Times New Roman" w:hAnsi="Times New Roman" w:cs="Times New Roman"/>
          <w:i/>
          <w:iCs/>
          <w:sz w:val="28"/>
          <w:szCs w:val="28"/>
          <w:lang w:val="ru-RU"/>
        </w:rPr>
        <w:t xml:space="preserve">При перенапряжении мочевыделительной системы </w:t>
      </w:r>
      <w:r w:rsidRPr="00DE29F4">
        <w:rPr>
          <w:rFonts w:ascii="Times New Roman" w:hAnsi="Times New Roman" w:cs="Times New Roman"/>
          <w:sz w:val="28"/>
          <w:szCs w:val="28"/>
          <w:lang w:val="ru-RU"/>
        </w:rPr>
        <w:t xml:space="preserve">– протеинурический синдром (наличие белка) и гематурический синдром (наличие крови в мо-че); а также диффузные гломерулонефриты, острые очаговые нефриты, почечнокаменная болезнь;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Wingdings" w:hAnsi="Wingdings" w:cs="Wingdings"/>
          <w:sz w:val="28"/>
          <w:szCs w:val="28"/>
        </w:rPr>
        <w:t></w:t>
      </w:r>
      <w:r w:rsidRPr="00DE29F4">
        <w:rPr>
          <w:rFonts w:ascii="Wingdings" w:hAnsi="Wingdings" w:cs="Wingdings"/>
          <w:sz w:val="28"/>
          <w:szCs w:val="28"/>
        </w:rPr>
        <w:t></w:t>
      </w:r>
      <w:r w:rsidRPr="00DE29F4">
        <w:rPr>
          <w:rFonts w:ascii="Times New Roman" w:hAnsi="Times New Roman" w:cs="Times New Roman"/>
          <w:i/>
          <w:iCs/>
          <w:sz w:val="28"/>
          <w:szCs w:val="28"/>
          <w:lang w:val="ru-RU"/>
        </w:rPr>
        <w:t xml:space="preserve">При перенапряжении системы крови </w:t>
      </w:r>
      <w:r w:rsidRPr="00DE29F4">
        <w:rPr>
          <w:rFonts w:ascii="Times New Roman" w:hAnsi="Times New Roman" w:cs="Times New Roman"/>
          <w:sz w:val="28"/>
          <w:szCs w:val="28"/>
          <w:lang w:val="ru-RU"/>
        </w:rPr>
        <w:t xml:space="preserve">– гемолитический синдром, спор-тивная анемия, лейкоцитоз, ДВС-синдром.;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Wingdings" w:hAnsi="Wingdings" w:cs="Wingdings"/>
          <w:sz w:val="28"/>
          <w:szCs w:val="28"/>
        </w:rPr>
        <w:t></w:t>
      </w:r>
      <w:r w:rsidRPr="00DE29F4">
        <w:rPr>
          <w:rFonts w:ascii="Wingdings" w:hAnsi="Wingdings" w:cs="Wingdings"/>
          <w:sz w:val="28"/>
          <w:szCs w:val="28"/>
        </w:rPr>
        <w:t></w:t>
      </w:r>
      <w:r w:rsidRPr="00DE29F4">
        <w:rPr>
          <w:rFonts w:ascii="Times New Roman" w:hAnsi="Times New Roman" w:cs="Times New Roman"/>
          <w:i/>
          <w:iCs/>
          <w:sz w:val="28"/>
          <w:szCs w:val="28"/>
          <w:lang w:val="ru-RU"/>
        </w:rPr>
        <w:t xml:space="preserve">При перенапряжении вегетативных нервно-регуляторных процессов </w:t>
      </w:r>
      <w:r w:rsidRPr="00DE29F4">
        <w:rPr>
          <w:rFonts w:ascii="Times New Roman" w:hAnsi="Times New Roman" w:cs="Times New Roman"/>
          <w:sz w:val="28"/>
          <w:szCs w:val="28"/>
          <w:lang w:val="ru-RU"/>
        </w:rPr>
        <w:t xml:space="preserve">– отмечаются развитие гравитационного шока, ортостатический коллапс, обмороки.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131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lastRenderedPageBreak/>
        <w:t xml:space="preserve">4. Одна из самых часто диагностируемых форм хронического перена-пряжения ССС у спортсменов </w:t>
      </w:r>
      <w:r w:rsidRPr="00DE29F4">
        <w:rPr>
          <w:rFonts w:ascii="Times New Roman" w:hAnsi="Times New Roman" w:cs="Times New Roman"/>
          <w:sz w:val="28"/>
          <w:szCs w:val="28"/>
          <w:lang w:val="ru-RU"/>
        </w:rPr>
        <w:t xml:space="preserve">– </w:t>
      </w:r>
      <w:r w:rsidRPr="00DE29F4">
        <w:rPr>
          <w:rFonts w:ascii="Times New Roman" w:hAnsi="Times New Roman" w:cs="Times New Roman"/>
          <w:i/>
          <w:iCs/>
          <w:sz w:val="28"/>
          <w:szCs w:val="28"/>
          <w:lang w:val="ru-RU"/>
        </w:rPr>
        <w:t>дистрофический синдром</w:t>
      </w:r>
      <w:r w:rsidRPr="00DE29F4">
        <w:rPr>
          <w:rFonts w:ascii="Times New Roman" w:hAnsi="Times New Roman" w:cs="Times New Roman"/>
          <w:sz w:val="28"/>
          <w:szCs w:val="28"/>
          <w:lang w:val="ru-RU"/>
        </w:rPr>
        <w:t xml:space="preserve">. Данный син-дром характеризуется изменениями конечной части желудочкового </w:t>
      </w:r>
      <w:r w:rsidRPr="00DE29F4">
        <w:rPr>
          <w:rFonts w:ascii="Times New Roman" w:hAnsi="Times New Roman" w:cs="Times New Roman"/>
          <w:sz w:val="28"/>
          <w:szCs w:val="28"/>
        </w:rPr>
        <w:t>S</w:t>
      </w:r>
      <w:r w:rsidRPr="00DE29F4">
        <w:rPr>
          <w:rFonts w:ascii="Times New Roman" w:hAnsi="Times New Roman" w:cs="Times New Roman"/>
          <w:sz w:val="28"/>
          <w:szCs w:val="28"/>
          <w:lang w:val="ru-RU"/>
        </w:rPr>
        <w:t xml:space="preserve">Т-комплекса и процесса реполяризации желудочков.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Профилактика дистрофии миокарда </w:t>
      </w:r>
      <w:r w:rsidRPr="00DE29F4">
        <w:rPr>
          <w:rFonts w:ascii="Times New Roman" w:hAnsi="Times New Roman" w:cs="Times New Roman"/>
          <w:sz w:val="28"/>
          <w:szCs w:val="28"/>
          <w:lang w:val="ru-RU"/>
        </w:rPr>
        <w:t xml:space="preserve">строится на устранении основной причины, ее вызывающей (спортсмены всегда должны иметь адекватную их функциональному состоянию тренировочную и соревновательную нагрузку) и сопутствующих факторов риска (ОХИ, нормализация режима и психоэмо-ционального фона).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Аритмический синдром </w:t>
      </w:r>
      <w:r w:rsidRPr="00DE29F4">
        <w:rPr>
          <w:rFonts w:ascii="Times New Roman" w:hAnsi="Times New Roman" w:cs="Times New Roman"/>
          <w:sz w:val="28"/>
          <w:szCs w:val="28"/>
          <w:lang w:val="ru-RU"/>
        </w:rPr>
        <w:t xml:space="preserve">у спортсменов встречаются в 2-3 раза чаще, чем у нетренированных лиц. Даже относительно безопасные аритмии требу-ют в спортивно-медицинской практике особенной настороженности, по-скольку при физической нагрузке они способны спровоцировать развитие тяжелых нарушений вплоть до фатальных – остановки сердца. Отмечено, что в 42% случаев внезапной смерти причиной выступает синусовая тахикардия, в 88% случаев – электрокардиографическая пароксизмальная тахиаритмия и фибрилляция желудочков, в 11% случаев – систолическая брадиаритмия и асистолия желудочков, в 3% – предвозбуждение и фибрилляция предсердий. Причинами развития аритмического синдрома могут быть кардиальные и экстракардиальные факторы (хронические очаги инфекции, глистные инва-зии - миокардит, остеохондроз шейного и грудного отделов позвоночника, курение, прием алкоголя, допинга на фоне интенсивных физических нагрузок и др.). </w:t>
      </w:r>
      <w:r w:rsidRPr="00DE29F4">
        <w:rPr>
          <w:rFonts w:ascii="Times New Roman" w:hAnsi="Times New Roman" w:cs="Times New Roman"/>
          <w:i/>
          <w:iCs/>
          <w:sz w:val="28"/>
          <w:szCs w:val="28"/>
          <w:lang w:val="ru-RU"/>
        </w:rPr>
        <w:t xml:space="preserve">Профилактика аритмического варианта </w:t>
      </w:r>
      <w:r w:rsidRPr="00DE29F4">
        <w:rPr>
          <w:rFonts w:ascii="Times New Roman" w:hAnsi="Times New Roman" w:cs="Times New Roman"/>
          <w:sz w:val="28"/>
          <w:szCs w:val="28"/>
          <w:lang w:val="ru-RU"/>
        </w:rPr>
        <w:t xml:space="preserve">перенапряжения ССС стро-ится на устранении основных причин, его вызывающей, кроме того, необхо-димо провести санацию ОХИ, нормализовать режим дня, устранение пси-хоэмоциональных воздействий.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Гипотонический синдром </w:t>
      </w:r>
      <w:r w:rsidRPr="00DE29F4">
        <w:rPr>
          <w:rFonts w:ascii="Times New Roman" w:hAnsi="Times New Roman" w:cs="Times New Roman"/>
          <w:sz w:val="28"/>
          <w:szCs w:val="28"/>
          <w:lang w:val="ru-RU"/>
        </w:rPr>
        <w:t xml:space="preserve">как у спортсменов, так и у неспортсменов более характерен для женщин (в 2-3 раза чаще, чем у мужчин). С возрастом его выявление урежается. Гипотония представляет большие трудности для дифференциальной диагностики, поскольку достаточно стойкое снижение АД может отражать как высокую эффективность выполняемых нагрузок, так и являться симптомом дезадаптации ССС. Физиологическая гипотония ха-рактеризуется отсутствием жалоб и объективно выявляемых отклонений в состоянии здоровья, отмечается на фоне высокой физической работоспособ-ности. Патологическая гипотония сопровождается жалобами и снижением работоспособности. </w:t>
      </w:r>
      <w:r w:rsidRPr="00DE29F4">
        <w:rPr>
          <w:rFonts w:ascii="Times New Roman" w:hAnsi="Times New Roman" w:cs="Times New Roman"/>
          <w:i/>
          <w:iCs/>
          <w:sz w:val="28"/>
          <w:szCs w:val="28"/>
          <w:lang w:val="ru-RU"/>
        </w:rPr>
        <w:t xml:space="preserve">Профилактика </w:t>
      </w:r>
      <w:r w:rsidRPr="00DE29F4">
        <w:rPr>
          <w:rFonts w:ascii="Times New Roman" w:hAnsi="Times New Roman" w:cs="Times New Roman"/>
          <w:sz w:val="28"/>
          <w:szCs w:val="28"/>
          <w:lang w:val="ru-RU"/>
        </w:rPr>
        <w:t xml:space="preserve">аналогична таковой при аритмическом синдроме.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Гипертонический синдром </w:t>
      </w:r>
      <w:r w:rsidRPr="00DE29F4">
        <w:rPr>
          <w:rFonts w:ascii="Times New Roman" w:hAnsi="Times New Roman" w:cs="Times New Roman"/>
          <w:sz w:val="28"/>
          <w:szCs w:val="28"/>
          <w:lang w:val="ru-RU"/>
        </w:rPr>
        <w:t xml:space="preserve">в клинической практике спортивной меди-цины представляют большие дифференциально-диагностические трудности. </w:t>
      </w:r>
      <w:r w:rsidRPr="00DE29F4">
        <w:rPr>
          <w:rFonts w:ascii="Times New Roman" w:hAnsi="Times New Roman" w:cs="Times New Roman"/>
          <w:i/>
          <w:iCs/>
          <w:sz w:val="28"/>
          <w:szCs w:val="28"/>
          <w:lang w:val="ru-RU"/>
        </w:rPr>
        <w:t xml:space="preserve">Профилактика </w:t>
      </w:r>
      <w:r w:rsidRPr="00DE29F4">
        <w:rPr>
          <w:rFonts w:ascii="Times New Roman" w:hAnsi="Times New Roman" w:cs="Times New Roman"/>
          <w:sz w:val="28"/>
          <w:szCs w:val="28"/>
          <w:lang w:val="ru-RU"/>
        </w:rPr>
        <w:t xml:space="preserve">гипертонического синдрома строится на устранении основ-ной причины, его вызывающей.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5. При перенапряжении нервно-мышечного аппарата </w:t>
      </w:r>
      <w:r w:rsidRPr="00DE29F4">
        <w:rPr>
          <w:rFonts w:ascii="Times New Roman" w:hAnsi="Times New Roman" w:cs="Times New Roman"/>
          <w:sz w:val="28"/>
          <w:szCs w:val="28"/>
          <w:lang w:val="ru-RU"/>
        </w:rPr>
        <w:t xml:space="preserve">– развивается мы-шечно-болевой синдром.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Выполнение физических упражнений, особенно упражнений на растя-гивание, может вызывать различной степени дискомфорт, болезненные 132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ощущения, возникающие в течение или сразу после выполнения упражнений или проявляющиеся спустя 24-48 ч после физической нагрузки. Существует пять основных предположений (гипотез) о сущности и природе болезненных ощущений в мышцах: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0"/>
          <w:szCs w:val="20"/>
        </w:rPr>
        <w:t></w:t>
      </w:r>
      <w:r w:rsidRPr="00DE29F4">
        <w:rPr>
          <w:rFonts w:ascii="Times New Roman" w:hAnsi="Times New Roman" w:cs="Times New Roman"/>
          <w:sz w:val="20"/>
          <w:szCs w:val="20"/>
          <w:lang w:val="ru-RU"/>
        </w:rPr>
        <w:t xml:space="preserve"> </w:t>
      </w:r>
      <w:r w:rsidRPr="00DE29F4">
        <w:rPr>
          <w:rFonts w:ascii="Times New Roman" w:hAnsi="Times New Roman" w:cs="Times New Roman"/>
          <w:sz w:val="28"/>
          <w:szCs w:val="28"/>
          <w:lang w:val="ru-RU"/>
        </w:rPr>
        <w:t xml:space="preserve">гипотеза о поврежденной или разорванной мышце;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0"/>
          <w:szCs w:val="20"/>
        </w:rPr>
        <w:t></w:t>
      </w:r>
      <w:r w:rsidRPr="00DE29F4">
        <w:rPr>
          <w:rFonts w:ascii="Times New Roman" w:hAnsi="Times New Roman" w:cs="Times New Roman"/>
          <w:sz w:val="20"/>
          <w:szCs w:val="20"/>
          <w:lang w:val="ru-RU"/>
        </w:rPr>
        <w:t xml:space="preserve"> </w:t>
      </w:r>
      <w:r w:rsidRPr="00DE29F4">
        <w:rPr>
          <w:rFonts w:ascii="Times New Roman" w:hAnsi="Times New Roman" w:cs="Times New Roman"/>
          <w:sz w:val="28"/>
          <w:szCs w:val="28"/>
          <w:lang w:val="ru-RU"/>
        </w:rPr>
        <w:t xml:space="preserve">гипотеза о поврежденной соединительной ткани;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0"/>
          <w:szCs w:val="20"/>
        </w:rPr>
        <w:t></w:t>
      </w:r>
      <w:r w:rsidRPr="00DE29F4">
        <w:rPr>
          <w:rFonts w:ascii="Times New Roman" w:hAnsi="Times New Roman" w:cs="Times New Roman"/>
          <w:sz w:val="20"/>
          <w:szCs w:val="20"/>
          <w:lang w:val="ru-RU"/>
        </w:rPr>
        <w:t xml:space="preserve"> </w:t>
      </w:r>
      <w:r w:rsidRPr="00DE29F4">
        <w:rPr>
          <w:rFonts w:ascii="Times New Roman" w:hAnsi="Times New Roman" w:cs="Times New Roman"/>
          <w:sz w:val="28"/>
          <w:szCs w:val="28"/>
          <w:lang w:val="ru-RU"/>
        </w:rPr>
        <w:t xml:space="preserve">гипотеза о метаболическом накоплении или осмотическом давлении и опухании;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0"/>
          <w:szCs w:val="20"/>
        </w:rPr>
        <w:t></w:t>
      </w:r>
      <w:r w:rsidRPr="00DE29F4">
        <w:rPr>
          <w:rFonts w:ascii="Times New Roman" w:hAnsi="Times New Roman" w:cs="Times New Roman"/>
          <w:sz w:val="20"/>
          <w:szCs w:val="20"/>
          <w:lang w:val="ru-RU"/>
        </w:rPr>
        <w:t xml:space="preserve"> </w:t>
      </w:r>
      <w:r w:rsidRPr="00DE29F4">
        <w:rPr>
          <w:rFonts w:ascii="Times New Roman" w:hAnsi="Times New Roman" w:cs="Times New Roman"/>
          <w:sz w:val="28"/>
          <w:szCs w:val="28"/>
          <w:lang w:val="ru-RU"/>
        </w:rPr>
        <w:t xml:space="preserve">гипотеза о накоплении молочной кислоты;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0"/>
          <w:szCs w:val="20"/>
        </w:rPr>
        <w:t></w:t>
      </w:r>
      <w:r w:rsidRPr="00DE29F4">
        <w:rPr>
          <w:rFonts w:ascii="Times New Roman" w:hAnsi="Times New Roman" w:cs="Times New Roman"/>
          <w:sz w:val="20"/>
          <w:szCs w:val="20"/>
          <w:lang w:val="ru-RU"/>
        </w:rPr>
        <w:t xml:space="preserve"> </w:t>
      </w:r>
      <w:r w:rsidRPr="00DE29F4">
        <w:rPr>
          <w:rFonts w:ascii="Times New Roman" w:hAnsi="Times New Roman" w:cs="Times New Roman"/>
          <w:sz w:val="28"/>
          <w:szCs w:val="28"/>
          <w:lang w:val="ru-RU"/>
        </w:rPr>
        <w:t xml:space="preserve">гипотеза о локализованном спазме двигательных единиц.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Arial" w:hAnsi="Arial" w:cs="Arial"/>
          <w:b/>
          <w:bCs/>
          <w:i/>
          <w:iCs/>
          <w:sz w:val="23"/>
          <w:szCs w:val="23"/>
          <w:lang w:val="ru-RU"/>
        </w:rPr>
        <w:t>Гипотеза о поврежденной или разорванной мышце</w:t>
      </w:r>
      <w:r w:rsidRPr="00DE29F4">
        <w:rPr>
          <w:rFonts w:ascii="Times New Roman" w:hAnsi="Times New Roman" w:cs="Times New Roman"/>
          <w:sz w:val="28"/>
          <w:szCs w:val="28"/>
          <w:lang w:val="ru-RU"/>
        </w:rPr>
        <w:t xml:space="preserve">: мышечно-болевые ощущения являются непосредственным результатом травмы, обу-словленной микроскопическим разрывом мышечных волокон. Исследования последних 25 лет подтвердили обоснованность существования данной гипо-тезы. Сделано множество фотографий, из которых ясно видно повреждение внутренней структуры саркомера после физической нагрузки: во время чрез-мерной нагрузки </w:t>
      </w:r>
      <w:r w:rsidRPr="00DE29F4">
        <w:rPr>
          <w:rFonts w:ascii="Times New Roman" w:hAnsi="Times New Roman" w:cs="Times New Roman"/>
          <w:sz w:val="28"/>
          <w:szCs w:val="28"/>
        </w:rPr>
        <w:t>Z</w:t>
      </w:r>
      <w:r w:rsidRPr="00DE29F4">
        <w:rPr>
          <w:rFonts w:ascii="Times New Roman" w:hAnsi="Times New Roman" w:cs="Times New Roman"/>
          <w:sz w:val="28"/>
          <w:szCs w:val="28"/>
          <w:lang w:val="ru-RU"/>
        </w:rPr>
        <w:t xml:space="preserve">-линии оказываются потенциально слабым звеном в со-кратительной цепочке миофибрилл, </w:t>
      </w:r>
      <w:r w:rsidRPr="00DE29F4">
        <w:rPr>
          <w:rFonts w:ascii="Times New Roman" w:hAnsi="Times New Roman" w:cs="Times New Roman"/>
          <w:sz w:val="28"/>
          <w:szCs w:val="28"/>
        </w:rPr>
        <w:t>Z</w:t>
      </w:r>
      <w:r w:rsidRPr="00DE29F4">
        <w:rPr>
          <w:rFonts w:ascii="Times New Roman" w:hAnsi="Times New Roman" w:cs="Times New Roman"/>
          <w:sz w:val="28"/>
          <w:szCs w:val="28"/>
          <w:lang w:val="ru-RU"/>
        </w:rPr>
        <w:t xml:space="preserve">-линии утрачивают свою поперечную структуру за счет разрушения межмиофибриллярных соединений, разруша-ется двойная структура промежуточных филаментов, миозин утрачивает свое центральное положение в саркомере, повреждаются структуры саркоплазма-тического ретикулума (система Т-трубочек), что приводит к нарушению ме-таболизма кальция в мышечной ткани. В подтверждение данной гипотезе вы-ступает также отмечаемое повышение в крови концентрации фермента креа-тинкиназы – потенциального индикатора повреждения мышцы.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Arial" w:hAnsi="Arial" w:cs="Arial"/>
          <w:b/>
          <w:bCs/>
          <w:i/>
          <w:iCs/>
          <w:sz w:val="23"/>
          <w:szCs w:val="23"/>
          <w:lang w:val="ru-RU"/>
        </w:rPr>
        <w:t xml:space="preserve">Гипотеза о поврежденной соединительной ткани </w:t>
      </w:r>
      <w:r w:rsidRPr="00DE29F4">
        <w:rPr>
          <w:rFonts w:ascii="Times New Roman" w:hAnsi="Times New Roman" w:cs="Times New Roman"/>
          <w:sz w:val="28"/>
          <w:szCs w:val="28"/>
          <w:lang w:val="ru-RU"/>
        </w:rPr>
        <w:t xml:space="preserve">указывает на то, что отсроченное возникновение болезненных ощущений в мышцах тесно связано с раздражением соединительной ткани. Проведенные Эбрахемом ис-следования продемонстрировали наличие значительной положительной кор-реляции между концентрацией гидроксипролина в моче и субъективными проявлениями болезненных ощущений в мышцах. Гидроксипролин – маркер продукта распада соединительной ткани и индикатор метаболизма коллагена.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Arial" w:hAnsi="Arial" w:cs="Arial"/>
          <w:b/>
          <w:bCs/>
          <w:i/>
          <w:iCs/>
          <w:sz w:val="23"/>
          <w:szCs w:val="23"/>
          <w:lang w:val="ru-RU"/>
        </w:rPr>
        <w:t xml:space="preserve">Гипотеза о метаболическом накоплении или осмотическом давле-нии и отечности </w:t>
      </w:r>
      <w:r w:rsidRPr="00DE29F4">
        <w:rPr>
          <w:rFonts w:ascii="Times New Roman" w:hAnsi="Times New Roman" w:cs="Times New Roman"/>
          <w:sz w:val="28"/>
          <w:szCs w:val="28"/>
          <w:lang w:val="ru-RU"/>
        </w:rPr>
        <w:t xml:space="preserve">предполагает, что отсроченное возникновение болезнен-ных ощущений в мышцах связывают с накоплением побочных продуктов ме-таболизма, включая молочную кислоту (побочный продукт анаэробного ме-таболизма), калий и другие метаболиты, которые приводят к повышению ос-мотического давления внутри и извне мышечных волокон. Это, в свою оче-редь, способствует задержке гидратации, и, как следствие, возникновению отеков и ощущению давления на чувствительные нервы. Дискомфорт и отек напоминают синдром мини-компартмента и внеклеточное пространство при этом выступает главным содействующим фактором: жидкость, находящаяся в трехмерной матрице эндомизия, перимизия и эпимизия, оказывает воздей-ствие пассивного напряжения и ограничивает растяжение мышц. Именно с этим напряжением связаны ощущения боли, опухоли и тугоподвижности. 133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Медленное растягивание мышцы с преодолением начального барьера ее ту-гоподвижности может «представлять собой процесс выжимания воды из мат-рикса перимышечной соединительной ткани в интерфасциальные плоско-сти», тем самым восстанавливая функциональную способность мышечной ткани.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Данная гипотеза имеет ряд оппонентов, что связано с существованием следующих явлений. </w:t>
      </w:r>
      <w:r w:rsidRPr="00DE29F4">
        <w:rPr>
          <w:rFonts w:ascii="Times New Roman" w:hAnsi="Times New Roman" w:cs="Times New Roman"/>
          <w:i/>
          <w:iCs/>
          <w:sz w:val="28"/>
          <w:szCs w:val="28"/>
          <w:lang w:val="ru-RU"/>
        </w:rPr>
        <w:t>Во-первых</w:t>
      </w:r>
      <w:r w:rsidRPr="00DE29F4">
        <w:rPr>
          <w:rFonts w:ascii="Times New Roman" w:hAnsi="Times New Roman" w:cs="Times New Roman"/>
          <w:sz w:val="28"/>
          <w:szCs w:val="28"/>
          <w:lang w:val="ru-RU"/>
        </w:rPr>
        <w:t xml:space="preserve">, самые сильные болезненные ощущения в мышцах, как правило, возникают после физических нагрузок, включающих выполнение эксцентрической работы, во время которой в момент сокраще-ния мышца удлиняется. При этом эксцентрические сокращения связаны с меньшим потреблением энергии и кислорода, меньшим изменением метабо-лизма, чем концентрические. </w:t>
      </w:r>
      <w:r w:rsidRPr="00DE29F4">
        <w:rPr>
          <w:rFonts w:ascii="Times New Roman" w:hAnsi="Times New Roman" w:cs="Times New Roman"/>
          <w:i/>
          <w:iCs/>
          <w:sz w:val="28"/>
          <w:szCs w:val="28"/>
          <w:lang w:val="ru-RU"/>
        </w:rPr>
        <w:t>Во-вторых</w:t>
      </w:r>
      <w:r w:rsidRPr="00DE29F4">
        <w:rPr>
          <w:rFonts w:ascii="Times New Roman" w:hAnsi="Times New Roman" w:cs="Times New Roman"/>
          <w:sz w:val="28"/>
          <w:szCs w:val="28"/>
          <w:lang w:val="ru-RU"/>
        </w:rPr>
        <w:t xml:space="preserve">, во время изометрических сокраще-ний внутримышечное давление может увеличиться до нескольких сот мил-лиметров ртутного столба, однако это давление не ощущается как болезнен-ное. Более того, даже в болезненных мышцах изометрические сокращения не усугубляют болевых ощущений.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Arial" w:hAnsi="Arial" w:cs="Arial"/>
          <w:b/>
          <w:bCs/>
          <w:i/>
          <w:iCs/>
          <w:sz w:val="23"/>
          <w:szCs w:val="23"/>
          <w:lang w:val="ru-RU"/>
        </w:rPr>
        <w:t xml:space="preserve">Гипотеза о молочной кислоте </w:t>
      </w:r>
      <w:r w:rsidRPr="00DE29F4">
        <w:rPr>
          <w:rFonts w:ascii="Times New Roman" w:hAnsi="Times New Roman" w:cs="Times New Roman"/>
          <w:sz w:val="28"/>
          <w:szCs w:val="28"/>
          <w:lang w:val="ru-RU"/>
        </w:rPr>
        <w:t xml:space="preserve">– одно из первых и наиболее популяр-ных объяснений немедленного или отсроченного возникновения болезнен-ных ощущений в мышцах связывают с накоплением продуктов распада, и особенно молочной кислоты. Молочная кислота – побочный продукт метабо-лизма и образуется только при отсутствии кислорода. Следовательно, ее накопление происходит при недостаточном кровоснабжении мышц. В силу этого, молочная кислота не может выступать фактором, обусловливающим болезненные ощущения после пассивных упражнений и большинства про-грамм статического растягивания. Таким образом, гипотеза о молочной кис-лоте имеет ограничение в своем применении и объяснении причин болевого мышечного синдрома.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Arial" w:hAnsi="Arial" w:cs="Arial"/>
          <w:b/>
          <w:bCs/>
          <w:i/>
          <w:iCs/>
          <w:sz w:val="23"/>
          <w:szCs w:val="23"/>
          <w:lang w:val="ru-RU"/>
        </w:rPr>
        <w:t xml:space="preserve">Гипотеза о локализованном спазме двигательных единиц </w:t>
      </w:r>
      <w:r w:rsidRPr="00DE29F4">
        <w:rPr>
          <w:rFonts w:ascii="Times New Roman" w:hAnsi="Times New Roman" w:cs="Times New Roman"/>
          <w:sz w:val="28"/>
          <w:szCs w:val="28"/>
          <w:lang w:val="ru-RU"/>
        </w:rPr>
        <w:t xml:space="preserve">указывает на то, что отсроченные локализованные болезненные ощущения в мышцах, возникающие после выполнения непривычной физической нагрузки, обу-словлены тоническим, локализованным спазмом двигательных единиц, число которых колеблется в зависимости от степени болевых ощущений. Согласно данной гипотезе болевой синдром развивается по следующей схеме: </w:t>
      </w:r>
    </w:p>
    <w:p w:rsidR="00DE29F4" w:rsidRPr="00DE29F4" w:rsidRDefault="00DE29F4" w:rsidP="00027C87">
      <w:pPr>
        <w:autoSpaceDE w:val="0"/>
        <w:autoSpaceDN w:val="0"/>
        <w:adjustRightInd w:val="0"/>
        <w:spacing w:after="36"/>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1. Физическая нагрузка, превышающая минимальный уровень, приводит к определенной степени ишемии (временному дефициту кровоснабжения) в активной мышце. </w:t>
      </w:r>
    </w:p>
    <w:p w:rsidR="00DE29F4" w:rsidRPr="00DE29F4" w:rsidRDefault="00DE29F4" w:rsidP="00027C87">
      <w:pPr>
        <w:autoSpaceDE w:val="0"/>
        <w:autoSpaceDN w:val="0"/>
        <w:adjustRightInd w:val="0"/>
        <w:spacing w:after="36"/>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2. Ишемия вызывает боль в мышце, которая возникает в результате пере-дачи Р-субстанции (определенной болевой субстанции) через мембрану мы-шечной клетки в тканевую жидкость, из которой получает доступ к нервным болевым окончаниям. </w:t>
      </w:r>
    </w:p>
    <w:p w:rsidR="00DE29F4" w:rsidRPr="00DE29F4" w:rsidRDefault="00DE29F4" w:rsidP="00027C87">
      <w:pPr>
        <w:autoSpaceDE w:val="0"/>
        <w:autoSpaceDN w:val="0"/>
        <w:adjustRightInd w:val="0"/>
        <w:spacing w:after="36"/>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3. Результирующая боль впоследствии вызывает защитное, рефлексивное, тоническое мышечное сокращение.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4. Тоническое сокращение затем вызывает локализованные участки ише-мии в мышечной ткани и, таким образом, возникает замкнутый круг, веду-щий к локальному, тоническому мышечному спазму.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134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Статическое растягивание приносит симптоматическое облегчение, а также вызывает существенное снижение электрической активности в болез-ненных мышцах.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6. Хроническое перенапряжение отдельных звеньев ОДА </w:t>
      </w:r>
      <w:r w:rsidRPr="00DE29F4">
        <w:rPr>
          <w:rFonts w:ascii="Times New Roman" w:hAnsi="Times New Roman" w:cs="Times New Roman"/>
          <w:sz w:val="28"/>
          <w:szCs w:val="28"/>
          <w:lang w:val="ru-RU"/>
        </w:rPr>
        <w:t xml:space="preserve">проявляется: </w:t>
      </w:r>
    </w:p>
    <w:p w:rsidR="00DE29F4" w:rsidRPr="00DE29F4" w:rsidRDefault="00DE29F4" w:rsidP="00027C87">
      <w:pPr>
        <w:autoSpaceDE w:val="0"/>
        <w:autoSpaceDN w:val="0"/>
        <w:adjustRightInd w:val="0"/>
        <w:spacing w:after="55"/>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в мышцах в виде развития мышечного спазма и контрактур, миалгии (миозита), миогелоза, миофиброза, нейромиозита; </w:t>
      </w:r>
    </w:p>
    <w:p w:rsidR="00DE29F4" w:rsidRPr="00DE29F4" w:rsidRDefault="00DE29F4" w:rsidP="00027C87">
      <w:pPr>
        <w:autoSpaceDE w:val="0"/>
        <w:autoSpaceDN w:val="0"/>
        <w:adjustRightInd w:val="0"/>
        <w:spacing w:after="55"/>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в сухожилиях в виде тендинитов, тендовагинитов, тендопериостеопатий, паратенонитов; </w:t>
      </w:r>
    </w:p>
    <w:p w:rsidR="00DE29F4" w:rsidRPr="00DE29F4" w:rsidRDefault="00DE29F4" w:rsidP="00027C87">
      <w:pPr>
        <w:autoSpaceDE w:val="0"/>
        <w:autoSpaceDN w:val="0"/>
        <w:adjustRightInd w:val="0"/>
        <w:spacing w:after="55"/>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в суставах в виде бурситов, синовитов, артрозов, асептических некрозов, хондромаляций;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в костях и костной ткани в виде развития усталостных переломах, пери-остозов, периоститов.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7. Перенапряжение нервной системы проявляется в виде </w:t>
      </w:r>
      <w:r w:rsidRPr="00DE29F4">
        <w:rPr>
          <w:rFonts w:ascii="Times New Roman" w:hAnsi="Times New Roman" w:cs="Times New Roman"/>
          <w:sz w:val="28"/>
          <w:szCs w:val="28"/>
          <w:lang w:val="ru-RU"/>
        </w:rPr>
        <w:t xml:space="preserve">парезов, паре-стезий, амнезий, рефлекторного шоак, невропатий, невралгий.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Парезы </w:t>
      </w:r>
      <w:r w:rsidRPr="00DE29F4">
        <w:rPr>
          <w:rFonts w:ascii="Times New Roman" w:hAnsi="Times New Roman" w:cs="Times New Roman"/>
          <w:sz w:val="28"/>
          <w:szCs w:val="28"/>
          <w:lang w:val="ru-RU"/>
        </w:rPr>
        <w:t xml:space="preserve">(лицевой мускулатуры, конечностей) – причиной выступают спазм сосудов головного мозга, приводящий к временной гипоксии поражен-ных участков (клеток двигательной коры головного мозга под влиянием острого перераздражения и острой гипогликемии); жалобы – резкая односто-ронняя слабость в конечностях, головная боль, диспептические проявления, снижение кожной чувствительности в зоне поражения, общая слабость. При мощных эмоциональноволевых перенапряжениях, сочетающихся с периоди-ческими интенсивными физическими нагрузками, может развиваться син-дром рефлекторного шока.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Рефлекторный шок </w:t>
      </w:r>
      <w:r w:rsidRPr="00DE29F4">
        <w:rPr>
          <w:rFonts w:ascii="Times New Roman" w:hAnsi="Times New Roman" w:cs="Times New Roman"/>
          <w:sz w:val="28"/>
          <w:szCs w:val="28"/>
          <w:lang w:val="ru-RU"/>
        </w:rPr>
        <w:t xml:space="preserve">– проявление охранительного торможении нерв-ных процессов при сочетанном перенапряжении психоэмоциональных и ве-гетативных функций. Характерны признаки травматического шока – потеря сознания, усиленное сердцебиение на фоне сниженного АД и гипогликемии.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Перенапряжение пищеварительной системы </w:t>
      </w:r>
      <w:r w:rsidRPr="00DE29F4">
        <w:rPr>
          <w:rFonts w:ascii="Times New Roman" w:hAnsi="Times New Roman" w:cs="Times New Roman"/>
          <w:sz w:val="28"/>
          <w:szCs w:val="28"/>
          <w:lang w:val="ru-RU"/>
        </w:rPr>
        <w:t xml:space="preserve">– </w:t>
      </w:r>
      <w:r w:rsidRPr="00DE29F4">
        <w:rPr>
          <w:rFonts w:ascii="Times New Roman" w:hAnsi="Times New Roman" w:cs="Times New Roman"/>
          <w:i/>
          <w:iCs/>
          <w:sz w:val="28"/>
          <w:szCs w:val="28"/>
          <w:lang w:val="ru-RU"/>
        </w:rPr>
        <w:t>диспептический син-дром и печеночный болевой синдром</w:t>
      </w:r>
      <w:r w:rsidRPr="00DE29F4">
        <w:rPr>
          <w:rFonts w:ascii="Times New Roman" w:hAnsi="Times New Roman" w:cs="Times New Roman"/>
          <w:sz w:val="28"/>
          <w:szCs w:val="28"/>
          <w:lang w:val="ru-RU"/>
        </w:rPr>
        <w:t xml:space="preserve">. Чрезвычайные физические нагрузки приводят к нарушениям в согласовании симпатических и парасимпатических влияний и как следствие этого – изменения в секреции соляной кислоты и уропепсиногена. С другой стороны, причиной развития патологических со-стояний ЖКТ выступает влияние стрессоров через кору головного мозга на лимбическую систему и гипоталамус, последние посредством нейрогумо-ральных воздействий изменяют процесс кровообращения – перераспределе-ния крови, что приводит к ишемизации желудка и печени, желчного пузыря и толстого кишечника. В состоянии утомления и перенапряжения происходит истощение симпатических звеньев регуляции и преобладание парасимпати-ческих, что способствует увеличению тонуса сфинктеров ЖКТ (дуодениты), привратника и желчевыводящих путей (дискинезии желчевыводящих путей, холециститы), толстого кишечника (колиты).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На фоне изменения взаимоотношений симпатических и парасимпати-ческих влияний происходит и изменении синтеза стероидных гормонов надпочечников. Появляется большое количество свободных форм глюкорти-коидов, а в ряде случаев и преобладание альдостерона и кортикостерона. 135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Кортикоидные горомоны, помимо усиления кислотообразующей функции ЖКТ, изменяют содержание белка и гликогена в печеночных клетках, ини-циируя печеночно-болевой синдром.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Патологические состояния ЖКТ могут вызывать развития заболеваний ССС и нарушения сердечного ритма и проводимости.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Перенапряжение мочевыделительной системы </w:t>
      </w:r>
      <w:r w:rsidRPr="00DE29F4">
        <w:rPr>
          <w:rFonts w:ascii="Times New Roman" w:hAnsi="Times New Roman" w:cs="Times New Roman"/>
          <w:sz w:val="28"/>
          <w:szCs w:val="28"/>
          <w:lang w:val="ru-RU"/>
        </w:rPr>
        <w:t xml:space="preserve">– </w:t>
      </w:r>
      <w:r w:rsidRPr="00DE29F4">
        <w:rPr>
          <w:rFonts w:ascii="Times New Roman" w:hAnsi="Times New Roman" w:cs="Times New Roman"/>
          <w:i/>
          <w:iCs/>
          <w:sz w:val="28"/>
          <w:szCs w:val="28"/>
          <w:lang w:val="ru-RU"/>
        </w:rPr>
        <w:t>протеинурический синдром (наличие белка) и гематурический синдром (наличие крови в моче); а также диффузные гломерулонефриты, острые очаговые нефриты, почечно-каменная болезнь</w:t>
      </w:r>
      <w:r w:rsidRPr="00DE29F4">
        <w:rPr>
          <w:rFonts w:ascii="Times New Roman" w:hAnsi="Times New Roman" w:cs="Times New Roman"/>
          <w:sz w:val="28"/>
          <w:szCs w:val="28"/>
          <w:lang w:val="ru-RU"/>
        </w:rPr>
        <w:t xml:space="preserve">.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Данные по вопросу этиологии и особенности клинической оценки со-стояний, возникающих на фоне перенапряжения, до сих пор остаются до конца не раскрытыми. Большинство специалистов спортивной медицины, рассматривают изменения со стороны функции почек, как своеобразную адаптационную перестройку, возникающую под влиянием чрезмерных физи-ческих нагрузок. Хотя отдельные изменения в моче не всегда следует рас-сматривать как процесс адаптации и очень часто они являются предвестни-ками патологии почек.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Протеинурия чаще возникает у спортсменов, у которых имеется несо-ответствие между состоянием тренированности и объемом выполняемой нагрузки, т.е. у которых степень физнагрузки превышает их функциональные возможности. Нормализация состава мочи происходит как правило через 24-48 (72) ч после окончания тренировки или соревнования.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Причиной изменений в моче выступает, как правило, ишемия почек. При мышечной работе изменения гемодинамики ведут к перемещению крови из внутренних органов к работающим мышцам. Почечный кровоток умень-шается как минимум на 25% по сравнению с покоем. Дальнейшее снижение почечного кровотока ведет к ишемии части нефронов и падению коэффици-ента фильтрации. Вследствие развивающейся гипоксии возникает повышен-ная проницаемость гломерулярных мембран для белков плазмы, крови и эритроцитов. В ряде случаев возможно и повреждение клеток почечных ка-нальцев, что и приводит к появлению в моче клеток эпителия (цилиндрам; цилиндроурия).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Патологические состояния перенапряжения мочевыделительной систе-мы развиваются также и на фоне наличия ОХИ и могут сопровождаться раз-витием напряжения ССС (артериальная гипертензия).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Кроме того, следует помнить, что повторяющиеся травмы деформации верхних отделов мочевыделительного тракта и самих почек (соударения, встряска и др.) повышают риск камнеобразования и развитие почечнокамен-ной болезни, особенно у спортсменов с часто повторяющейся гематурией по-сле физического напряжения. Почечнокаменная болезнь может протекать бессимптомно, без характерной почечной колики, без выраженных дизуриче-ских явлений и изменений в моче, Чаще отмечается тупая, непрерывная боль в области поясницы, усиливающаяся при интенсивных движениях и подъеме тяжестей. 136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lastRenderedPageBreak/>
        <w:t xml:space="preserve">Перенапряжение системы крови </w:t>
      </w:r>
      <w:r w:rsidRPr="00DE29F4">
        <w:rPr>
          <w:rFonts w:ascii="Times New Roman" w:hAnsi="Times New Roman" w:cs="Times New Roman"/>
          <w:sz w:val="28"/>
          <w:szCs w:val="28"/>
          <w:lang w:val="ru-RU"/>
        </w:rPr>
        <w:t xml:space="preserve">– </w:t>
      </w:r>
      <w:r w:rsidRPr="00DE29F4">
        <w:rPr>
          <w:rFonts w:ascii="Times New Roman" w:hAnsi="Times New Roman" w:cs="Times New Roman"/>
          <w:i/>
          <w:iCs/>
          <w:sz w:val="28"/>
          <w:szCs w:val="28"/>
          <w:lang w:val="ru-RU"/>
        </w:rPr>
        <w:t>гемолитический синдром, спор-тивная анемия, лейкоцитоз, ДВС-синдром</w:t>
      </w:r>
      <w:r w:rsidRPr="00DE29F4">
        <w:rPr>
          <w:rFonts w:ascii="Times New Roman" w:hAnsi="Times New Roman" w:cs="Times New Roman"/>
          <w:sz w:val="28"/>
          <w:szCs w:val="28"/>
          <w:lang w:val="ru-RU"/>
        </w:rPr>
        <w:t xml:space="preserve">.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Под влиянием острого физического перенапряжения может развиться интоксикационная форма </w:t>
      </w:r>
      <w:r w:rsidRPr="00DE29F4">
        <w:rPr>
          <w:rFonts w:ascii="Times New Roman" w:hAnsi="Times New Roman" w:cs="Times New Roman"/>
          <w:i/>
          <w:iCs/>
          <w:sz w:val="28"/>
          <w:szCs w:val="28"/>
          <w:lang w:val="ru-RU"/>
        </w:rPr>
        <w:t>миогенного лейкоцитоза</w:t>
      </w:r>
      <w:r w:rsidRPr="00DE29F4">
        <w:rPr>
          <w:rFonts w:ascii="Times New Roman" w:hAnsi="Times New Roman" w:cs="Times New Roman"/>
          <w:sz w:val="28"/>
          <w:szCs w:val="28"/>
          <w:lang w:val="ru-RU"/>
        </w:rPr>
        <w:t xml:space="preserve">, которая проявляется зна-чительным увеличением числа лейкоцитов в периферической крови (до 30-40 тыс.), ростом числа нейтрофилов, снижением количества лимфоцитов и пол-ным отсутствием эозинофилов. При выраженной форме острого физического перенапряжения увеличение лейкоцитов не столь значительно (до 10-15 тыс.), однако существенно изменяется количество нейтрофилов.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Помимо сдвигов в морфологическом составе крови могут измениться и цитохимические показатели функциональной активности (снижение грану-лоцитов). Среди показателей метаболической активности лейкоцитов важное место занимает гликоген и фосфатаза (снижаются при остром перенапряже-нии).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ДВС-синдром </w:t>
      </w:r>
      <w:r w:rsidRPr="00DE29F4">
        <w:rPr>
          <w:rFonts w:ascii="Times New Roman" w:hAnsi="Times New Roman" w:cs="Times New Roman"/>
          <w:sz w:val="28"/>
          <w:szCs w:val="28"/>
          <w:lang w:val="ru-RU"/>
        </w:rPr>
        <w:t xml:space="preserve">– синдром дессиминированного внутрисосудистого свер-тывания крови сложный патологический процесс, в сонове которого лежит очаговое и частое свертывание крови в сосудах, ведущее к блокаде микро-циркуляции и развитию локальных ишемий и инсультов во внутренних орга-нах (легких, почках, сердце, головном мозге, печени). Проявления ДВС-синдрома связаны с резким развитием и отягощением нарушений функцио-нирования жизненно важных органов, последующим истощением системы коагуляции и агрегирования тромбоцитов, что сопровождается повышением кровоточивости внутренних органов (геморрагический синдром с преимуще-ственно диапедезными кровоизлияниями).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Перенапряжение вегетативных нервно-регуляторных процессов </w:t>
      </w:r>
      <w:r w:rsidRPr="00DE29F4">
        <w:rPr>
          <w:rFonts w:ascii="Times New Roman" w:hAnsi="Times New Roman" w:cs="Times New Roman"/>
          <w:sz w:val="28"/>
          <w:szCs w:val="28"/>
          <w:lang w:val="ru-RU"/>
        </w:rPr>
        <w:t xml:space="preserve">– отмечаются развитие </w:t>
      </w:r>
      <w:r w:rsidRPr="00DE29F4">
        <w:rPr>
          <w:rFonts w:ascii="Times New Roman" w:hAnsi="Times New Roman" w:cs="Times New Roman"/>
          <w:i/>
          <w:iCs/>
          <w:sz w:val="28"/>
          <w:szCs w:val="28"/>
          <w:lang w:val="ru-RU"/>
        </w:rPr>
        <w:t xml:space="preserve">гравитационного шока, ортостатический коллапс, об-мороки.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Гравитационный шок </w:t>
      </w:r>
      <w:r w:rsidRPr="00DE29F4">
        <w:rPr>
          <w:rFonts w:ascii="Times New Roman" w:hAnsi="Times New Roman" w:cs="Times New Roman"/>
          <w:sz w:val="28"/>
          <w:szCs w:val="28"/>
          <w:lang w:val="ru-RU"/>
        </w:rPr>
        <w:t xml:space="preserve">– состояние, возникающее при переходе от ин-тенсивной физической мышечной (скоростной) деятельности к покою. При-знаки: головокружение, тошнота, пелена перед глазами, бледность кожных покровов, сниженное дыхание, расширение зрачков, снижение температуры тела, помрачение сознания, потеря сознания. Причинами развития выступают - резкое замедление тока крови в сосудах с большой суммарной емкостью (вены и резервные капилляры) под действием нарастающие силы тяжести крови, которой перестает противодействовать «мышечный насос», энергично функционирующий при циклических движениях нижних конечностей. По существу, это состояние «сосудистого коллапса». Профилактикой выступает последовательный переход от интенсивной работы к покою, в частности, ис-ключение, резкого прекращения упражнений циклического характера.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Ортостатический коллапс </w:t>
      </w:r>
      <w:r w:rsidRPr="00DE29F4">
        <w:rPr>
          <w:rFonts w:ascii="Times New Roman" w:hAnsi="Times New Roman" w:cs="Times New Roman"/>
          <w:sz w:val="28"/>
          <w:szCs w:val="28"/>
          <w:lang w:val="ru-RU"/>
        </w:rPr>
        <w:t xml:space="preserve">– близок по своим проявлениям и механиз-му к гравитационному шоку, наблюдается при перемене позы (лежа-стоя). Признаки: головокружение, тошнота, общая слабость, бледность кожных по-кровов. В качестве предшествующих факторов развития выступают также слабая физическая подготовка и развитие мышечной массы (астенический 137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тип), высокое содержание углекислоты в воздухе, высокая температура и влажность воздуха, сильное нервное перенапряжение.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8. Острые патологические состояния у спортсменов </w:t>
      </w:r>
      <w:r w:rsidRPr="00DE29F4">
        <w:rPr>
          <w:rFonts w:ascii="Times New Roman" w:hAnsi="Times New Roman" w:cs="Times New Roman"/>
          <w:sz w:val="28"/>
          <w:szCs w:val="28"/>
          <w:lang w:val="ru-RU"/>
        </w:rPr>
        <w:t xml:space="preserve">возникают вследствие использования неадекватных функциональным возможностям организма фи-зических нагрузок. </w:t>
      </w:r>
      <w:r w:rsidRPr="00DE29F4">
        <w:rPr>
          <w:rFonts w:ascii="Times New Roman" w:hAnsi="Times New Roman" w:cs="Times New Roman"/>
          <w:i/>
          <w:iCs/>
          <w:sz w:val="28"/>
          <w:szCs w:val="28"/>
          <w:lang w:val="ru-RU"/>
        </w:rPr>
        <w:t>Факторами риска развития острых патологических со-стояний выступают</w:t>
      </w:r>
      <w:r w:rsidRPr="00DE29F4">
        <w:rPr>
          <w:rFonts w:ascii="Times New Roman" w:hAnsi="Times New Roman" w:cs="Times New Roman"/>
          <w:sz w:val="28"/>
          <w:szCs w:val="28"/>
          <w:lang w:val="ru-RU"/>
        </w:rPr>
        <w:t xml:space="preserve">: очаги хронической инфекции (ОХИ); переутомление; использование фармакологических препаратов, относящихся к допингу; ал-когольная и никотиновая интоксикация; барометрическая гипоксия; высокая температура окружающей среды в сочетании с высокой влажностью и непра-вильной экипировкой; воздействие низкой температуры среды; острый пси-хологический стресс; соревновательные условия.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Острые патологические состояний могут стать причиной внезапной смерти. В качестве профилактических мероприятий возникновения острых патологических состояний и внезапной смерти в спорте следует осуществ-лять: </w:t>
      </w:r>
    </w:p>
    <w:p w:rsidR="00DE29F4" w:rsidRPr="00DE29F4" w:rsidRDefault="00DE29F4" w:rsidP="00027C87">
      <w:pPr>
        <w:autoSpaceDE w:val="0"/>
        <w:autoSpaceDN w:val="0"/>
        <w:adjustRightInd w:val="0"/>
        <w:spacing w:after="55"/>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целенаправленный опрос с уточнением любых историй необъяснимых глубоких обмороков, головокружений, головной боли, приступов тахи-кардии, боли в грудной клетке, одышки, быстрой утомляемости, имевших ранее место шумов в сердце, ревматического полиартрита; </w:t>
      </w:r>
    </w:p>
    <w:p w:rsidR="00DE29F4" w:rsidRPr="00DE29F4" w:rsidRDefault="00DE29F4" w:rsidP="00027C87">
      <w:pPr>
        <w:autoSpaceDE w:val="0"/>
        <w:autoSpaceDN w:val="0"/>
        <w:adjustRightInd w:val="0"/>
        <w:spacing w:after="55"/>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тщательное физикальное и инструментальное обследование в состоянии покоя, а также в процессе и после выполнения нагрузки;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rPr>
        <w:t></w:t>
      </w:r>
      <w:r w:rsidRPr="00DE29F4">
        <w:rPr>
          <w:rFonts w:ascii="Times New Roman" w:hAnsi="Times New Roman" w:cs="Times New Roman"/>
          <w:sz w:val="28"/>
          <w:szCs w:val="28"/>
          <w:lang w:val="ru-RU"/>
        </w:rPr>
        <w:t xml:space="preserve"> максимальное исключение дополнительных факторов риска, т.е. своевре-менная санация очагов инфекции, запрещение приема неапробированных или относящихся к группе допинга фармакологических препаратов, алко-гольных напитков, курения, полная компенсация потери жидкости и электролитов, адекватное разогревание и охлаждение, строгое соблюде-ние рекомендаций относительно температурных условий при проведении соревнований на длинные и сверхдлинные дистанции.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9. Острые патологические состояний требуют неотложной медицинской помощи. Наиболее грозным из них выступает </w:t>
      </w:r>
      <w:r w:rsidRPr="00DE29F4">
        <w:rPr>
          <w:rFonts w:ascii="Times New Roman" w:hAnsi="Times New Roman" w:cs="Times New Roman"/>
          <w:b/>
          <w:bCs/>
          <w:i/>
          <w:iCs/>
          <w:sz w:val="28"/>
          <w:szCs w:val="28"/>
          <w:lang w:val="ru-RU"/>
        </w:rPr>
        <w:t xml:space="preserve">острая сердечно-сосудистая недостаточность </w:t>
      </w:r>
      <w:r w:rsidRPr="00DE29F4">
        <w:rPr>
          <w:rFonts w:ascii="Times New Roman" w:hAnsi="Times New Roman" w:cs="Times New Roman"/>
          <w:sz w:val="28"/>
          <w:szCs w:val="28"/>
          <w:lang w:val="ru-RU"/>
        </w:rPr>
        <w:t xml:space="preserve">– отсутствие эффективных сердечных со-кращений. В механизме возникновения данного состояния немаловажное на-чение имеют фибрилляция желудочков (беспорядочные, некоординирован-ные сокращения волокон миокарда); асистолия (отсутствие сердечных со-кращений); желудочковая тахикардия; электромеханическая диссоциация (электрическая активность сердца при отсутствии пульса).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Причинами внезапного прекращения кровообращения могут быть ост-рый инфаркт миокарда, эмболия легочной артерии, рефлекторная остановка сердца при давлении на каротидный синус и поджелудочную железу, нару-шение мозгового кровообращения, передозировка отдельных лекарственных препаратов, резко выраженная гипоксия, утопление в пресной воде, пораже-ние электрическим током, молнией и др.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Реанимационные мероприятия (ИВЛ и НМС) необходимо начинать не-медленно при наличии следующих симптомов: отсутствие сознания при пе-138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реводе в горизонтальное положение; отсутствие пульса на магистральных ар-териях; отсутствие дыхания или редкие вздохи; расширение зрачков.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В условиях резкого изменения барометрического давления (при погру-жении) может возникнуть состояние острой сердечной недостаточности в виде </w:t>
      </w:r>
      <w:r w:rsidRPr="00DE29F4">
        <w:rPr>
          <w:rFonts w:ascii="Times New Roman" w:hAnsi="Times New Roman" w:cs="Times New Roman"/>
          <w:i/>
          <w:iCs/>
          <w:sz w:val="28"/>
          <w:szCs w:val="28"/>
          <w:lang w:val="ru-RU"/>
        </w:rPr>
        <w:t>обжатия грудной клетки</w:t>
      </w:r>
      <w:r w:rsidRPr="00DE29F4">
        <w:rPr>
          <w:rFonts w:ascii="Times New Roman" w:hAnsi="Times New Roman" w:cs="Times New Roman"/>
          <w:sz w:val="28"/>
          <w:szCs w:val="28"/>
          <w:lang w:val="ru-RU"/>
        </w:rPr>
        <w:t xml:space="preserve">. Различают легкую и тяжелую формы обжа-тия грудной клетки. При легкой форме сознание сохранено, но наблюдается легкая одышка, чувство стеснения и незначительная боль в груди, слабость, головная боль, учащенный пульс, в мокроте возможна кровь. При тяжелой форме обжатия грудной клетки пострадавший находится в бессознательном состоянии. Отмечаются одышка, синюшность кожных покровов, лица и губ, нередко кровавая пена в углах рта, нарушения ритма сердца, иногда судороги и другие признаки артериальной газовой эмболии. Через некоторое время возможно постепенное ослабление и прекращение дыхания и сердечной дея-тельности.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При обжатии грудной клетки следует обеспечить пострадавшему пол-ный покой и вдыхание кислорода, а также постараться срочно доставить его в лечебное учреждение, где имеется барокамера.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10. Анафилактический шок </w:t>
      </w:r>
      <w:r w:rsidRPr="00DE29F4">
        <w:rPr>
          <w:rFonts w:ascii="Times New Roman" w:hAnsi="Times New Roman" w:cs="Times New Roman"/>
          <w:sz w:val="28"/>
          <w:szCs w:val="28"/>
          <w:lang w:val="ru-RU"/>
        </w:rPr>
        <w:t xml:space="preserve">– острое проявление аллергической реакции организма во действие аллергического агента. Мощными аллергенными свойствами обладают новокаин, дикаин, сульфаниламидные препараты, йо-дистые препараты, витамины группы В, в частности </w:t>
      </w:r>
      <w:r w:rsidRPr="00DE29F4">
        <w:rPr>
          <w:rFonts w:ascii="Times New Roman" w:hAnsi="Times New Roman" w:cs="Times New Roman"/>
          <w:sz w:val="28"/>
          <w:szCs w:val="28"/>
        </w:rPr>
        <w:t>B</w:t>
      </w:r>
      <w:r w:rsidRPr="00DE29F4">
        <w:rPr>
          <w:rFonts w:ascii="Times New Roman" w:hAnsi="Times New Roman" w:cs="Times New Roman"/>
          <w:sz w:val="18"/>
          <w:szCs w:val="18"/>
          <w:lang w:val="ru-RU"/>
        </w:rPr>
        <w:t xml:space="preserve">1 </w:t>
      </w:r>
      <w:r w:rsidRPr="00DE29F4">
        <w:rPr>
          <w:rFonts w:ascii="Times New Roman" w:hAnsi="Times New Roman" w:cs="Times New Roman"/>
          <w:sz w:val="28"/>
          <w:szCs w:val="28"/>
          <w:lang w:val="ru-RU"/>
        </w:rPr>
        <w:t>если одновременно его вводят с В</w:t>
      </w:r>
      <w:r w:rsidRPr="00DE29F4">
        <w:rPr>
          <w:rFonts w:ascii="Times New Roman" w:hAnsi="Times New Roman" w:cs="Times New Roman"/>
          <w:sz w:val="18"/>
          <w:szCs w:val="18"/>
          <w:lang w:val="ru-RU"/>
        </w:rPr>
        <w:t>12</w:t>
      </w:r>
      <w:r w:rsidRPr="00DE29F4">
        <w:rPr>
          <w:rFonts w:ascii="Times New Roman" w:hAnsi="Times New Roman" w:cs="Times New Roman"/>
          <w:sz w:val="28"/>
          <w:szCs w:val="28"/>
          <w:lang w:val="ru-RU"/>
        </w:rPr>
        <w:t xml:space="preserve">, яд перепончатокрылых (пчел, ос, шмелей, шершней). Кли-ническая картина характеризуется появлением внезапного чувства жара, ги-перемией кожных покровов, возможны двигательное возбуждение, страх смерти или депрессия, головная боль. Могут возникнуть отек гортани, брон-хоспазм, кашель, одышка, сухие, свистящие хрипы, кожный зуд, высыпания, спазм мускулатуры желудочно-кишечного тракта, проявляющийся спастиче-ской болью в животе, тошнотой, рвотой, мышечные судороги. Отмечается резкое падение артериального давления и нитевидный пульс. Смерть насту-пает от острой дыхательной, острой сердечно-сосудистой недостаточности или отека мозга.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Помощь следует оказывать на месте, где находится больной. Все ле-карственные препараты при анафилактическом шоке предпочтительно вво-дить внутривенно. Основными средствами для купирования анафилактиче-ского шока являются адреналин (0,1 % раствор – 1 мл, плюс 0,5 мл в место попадания аллергена), преднизалон (до 120 мг) или гидрокортизон (до 250 мг). Необходимо обеспечить больному доступ свежего воздуха, рекоменду-ется оксигенотерапия.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Гипогликемия </w:t>
      </w:r>
      <w:r w:rsidRPr="00DE29F4">
        <w:rPr>
          <w:rFonts w:ascii="Times New Roman" w:hAnsi="Times New Roman" w:cs="Times New Roman"/>
          <w:sz w:val="28"/>
          <w:szCs w:val="28"/>
          <w:lang w:val="ru-RU"/>
        </w:rPr>
        <w:t xml:space="preserve">– патологическое состояние, обусловленное снижением содержания глюкозы в крови. Гипогликемия может развиться во время со-ревнований по бегу на сверхдлинные дистанции, многочасовых шоссейных велогонок, лыжных гонок на сверхдлинные дистанции, марафонских заплы-вов и т.д. Начальные проявления гипогликемического состояния – острое чувство голода, ощущение усталости, беспокойство, психическое раздраже-ние, нарушение речи. Если в этот момент не обеспечить прием углеводов, 139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развивается </w:t>
      </w:r>
      <w:r w:rsidRPr="00DE29F4">
        <w:rPr>
          <w:rFonts w:ascii="Times New Roman" w:hAnsi="Times New Roman" w:cs="Times New Roman"/>
          <w:i/>
          <w:iCs/>
          <w:sz w:val="28"/>
          <w:szCs w:val="28"/>
          <w:lang w:val="ru-RU"/>
        </w:rPr>
        <w:t>гипогликемический обморок</w:t>
      </w:r>
      <w:r w:rsidRPr="00DE29F4">
        <w:rPr>
          <w:rFonts w:ascii="Times New Roman" w:hAnsi="Times New Roman" w:cs="Times New Roman"/>
          <w:sz w:val="28"/>
          <w:szCs w:val="28"/>
          <w:lang w:val="ru-RU"/>
        </w:rPr>
        <w:t xml:space="preserve">: головокружение, холодный пот, по-теря сознания. При объективном обследовании кожные покровы влажные, красные, тонус глазных яблок повышен, зрачки расширены, дрожь в теле, мышцы напряжены, тахикардия, АД снижено.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При гипогликемическом состоянии немедленно вводят внутривенно 40 мл 40% раствора глюкозы; после возвращения сознания дают выпить слад-кий чай, а также 1 столовую ложку хлорида кальция или 3 таблетки глюкона-та кальция. При отсутствии должной помощи может развиться </w:t>
      </w:r>
      <w:r w:rsidRPr="00DE29F4">
        <w:rPr>
          <w:rFonts w:ascii="Times New Roman" w:hAnsi="Times New Roman" w:cs="Times New Roman"/>
          <w:i/>
          <w:iCs/>
          <w:sz w:val="28"/>
          <w:szCs w:val="28"/>
          <w:lang w:val="ru-RU"/>
        </w:rPr>
        <w:t>гипогликеми-ческая кома</w:t>
      </w:r>
      <w:r w:rsidRPr="00DE29F4">
        <w:rPr>
          <w:rFonts w:ascii="Times New Roman" w:hAnsi="Times New Roman" w:cs="Times New Roman"/>
          <w:sz w:val="28"/>
          <w:szCs w:val="28"/>
          <w:lang w:val="ru-RU"/>
        </w:rPr>
        <w:t xml:space="preserve">. В отличие от гипогликемического состояния при гипогликеми-ческой коме кожные покровы бледные, появляется аритмия, дрожь в теле пе-реходит в судороги. Помощь идентична как при гипогликемическом состоя-нии.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Развитие </w:t>
      </w:r>
      <w:r w:rsidRPr="00DE29F4">
        <w:rPr>
          <w:rFonts w:ascii="Times New Roman" w:hAnsi="Times New Roman" w:cs="Times New Roman"/>
          <w:i/>
          <w:iCs/>
          <w:sz w:val="28"/>
          <w:szCs w:val="28"/>
          <w:lang w:val="ru-RU"/>
        </w:rPr>
        <w:t xml:space="preserve">ортостатического обморока </w:t>
      </w:r>
      <w:r w:rsidRPr="00DE29F4">
        <w:rPr>
          <w:rFonts w:ascii="Times New Roman" w:hAnsi="Times New Roman" w:cs="Times New Roman"/>
          <w:sz w:val="28"/>
          <w:szCs w:val="28"/>
          <w:lang w:val="ru-RU"/>
        </w:rPr>
        <w:t xml:space="preserve">обусловлено депонированием крови в сосудах нижних конечностей, что сопровождается резким снижением сердечного выброса. Функциональный ортостатический обморок возникает во время длительного неподвижного пребывания в вертикальном положении или при быстром переходе из горизонтального положения в вертикальное. Основной причиной органического ортостатического обморока является ги-потония. К факторам, провоцирующим возникновение ортостатического коллапса, относятся применение некоторых лекарственных препаратов (в том числе мочегонных средств), посещение накануне парной бани и сауны, жар-кая погода.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Первая помощь при ортостатическом коллапсе направлена на снижение повышенного тонуса блуждающего нерва и повышение тонуса симпатиче-ского отдела ВНС. С этой целью вводятся адреналин-стимулирующие препа-раты: атропин, эфедрин или адреналин. Дополнительно после снятия основ-ных симптомов применяют бинтование нижних конечностей эластичным бинтом, а также их отводящий массаж.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Гравитационный шок </w:t>
      </w:r>
      <w:r w:rsidRPr="00DE29F4">
        <w:rPr>
          <w:rFonts w:ascii="Times New Roman" w:hAnsi="Times New Roman" w:cs="Times New Roman"/>
          <w:sz w:val="28"/>
          <w:szCs w:val="28"/>
          <w:lang w:val="ru-RU"/>
        </w:rPr>
        <w:t xml:space="preserve">– развитие данного вида обморока связано с постнагрузочным расширением сосудов судов венозного русла мышц (осо-бенно нижних конечностей), обусловливающим резкое снижение сердечного выброса. Клиническая картина идентична таковой при ортостатическом кол-лапсе. Профилактика гравитационного шока заключается в постепенном (а не резком) прекращении мышечной работы.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Неотложная помощь аналогична неотложной помощи при ортостатиче-ском коллапсе, если этого оказывается недостаточно, необходимо прибегнуть к введению препаратов, повышающих АД.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11. Переохлаждение </w:t>
      </w:r>
      <w:r w:rsidRPr="00DE29F4">
        <w:rPr>
          <w:rFonts w:ascii="Times New Roman" w:hAnsi="Times New Roman" w:cs="Times New Roman"/>
          <w:sz w:val="28"/>
          <w:szCs w:val="28"/>
          <w:lang w:val="ru-RU"/>
        </w:rPr>
        <w:t xml:space="preserve">– состояние, возникающее в результате истощения адаптационных механизмов терморегуляции, когда температура тела под влиянием внешнего охлаждения прогрессивно падает и все жизненные функ-ции угнетаются вплоть до их полного угасания. Клиническая картина пере-охлаждения зависит от степени его тяжести.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Неотложная помощь: для активного согревания необходимо поместить в теплую ванну с температурой воды не ниже 24°С, а далее в течение 10 мин довести температуру воды до 37-39° С. В это же время следует проводить 140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осторожное растирание тела мягкими мочалками, что способствует восста-новлению сосудистого тонуса и рефлекторной активности нервной системы. Алкоголь противопоказан, так как он угнетает высшие отделы ЦНС. В связи с нарушением усвоения кислорода тканями не обоснована и оксигенотера-пия. Применение сердечно-сосудистых и дыхательных средств требует большой осторожности, так как при данном состоянии извращена реакция на эти аналептики.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i/>
          <w:iCs/>
          <w:sz w:val="28"/>
          <w:szCs w:val="28"/>
          <w:lang w:val="ru-RU"/>
        </w:rPr>
        <w:t xml:space="preserve">Тепловой удар </w:t>
      </w:r>
      <w:r w:rsidRPr="00DE29F4">
        <w:rPr>
          <w:rFonts w:ascii="Times New Roman" w:hAnsi="Times New Roman" w:cs="Times New Roman"/>
          <w:sz w:val="28"/>
          <w:szCs w:val="28"/>
          <w:lang w:val="ru-RU"/>
        </w:rPr>
        <w:t xml:space="preserve">– патологическое состояние, развивающееся в результа-те декомпенсации терморегуляции под воздействием экзогенного и эндоген-ного тепла, которое своевременно не отдается организмом во внешнюю сре-ду вследствие недостаточности потоотделения. Избыточное теплонакопление приводит к быстрому повышению температуры органов и тканей, что обу-словливает изменения в ЦНС и сдвиги в водно-электролитном обмене.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Под </w:t>
      </w:r>
      <w:r w:rsidRPr="00DE29F4">
        <w:rPr>
          <w:rFonts w:ascii="Times New Roman" w:hAnsi="Times New Roman" w:cs="Times New Roman"/>
          <w:i/>
          <w:iCs/>
          <w:sz w:val="28"/>
          <w:szCs w:val="28"/>
          <w:lang w:val="ru-RU"/>
        </w:rPr>
        <w:t xml:space="preserve">солнечным ударом </w:t>
      </w:r>
      <w:r w:rsidRPr="00DE29F4">
        <w:rPr>
          <w:rFonts w:ascii="Times New Roman" w:hAnsi="Times New Roman" w:cs="Times New Roman"/>
          <w:sz w:val="28"/>
          <w:szCs w:val="28"/>
          <w:lang w:val="ru-RU"/>
        </w:rPr>
        <w:t xml:space="preserve">подразумевается тепловой удар, вызываемый интенсивным или длительным воздействием на организм прямого солнечно-го излучения. Симптоматика и патогенез солнечного удара аналогичны тако-вым при тепловом ударе. Они отличаются лишь этиологическими факторами.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Основными факторами, провоцирующими развитие теплового удара, являются тяжелая физическая нагрузка, нервно-психическое напряжение и избыточная масса тела. Тепловой/солнечный удар чаще развивается внезап-но, однако у ряда пациентов наблюдается отсроченная форма теплового уда-ра, при которой между появлением первого признака поражения (прекраще-ние потоотделения) и возникновением отчетливых клинических симптомов (постоянная гипертермия, коллапс и др.) проходит от 3 до 24 ч. Продромаль-ный период при такой форме проявляется общей слабостью, резкой головной болью, тошнотой, головокружением, ощущением звона в ушах, иногда све-тобоязнью. Затем наступают двигательное беспокойство и нарушение речи. Возможны изменения сознания, психомоторное возбуждение. При наступле-нии теплового удара может развиться коматозное состояние, двигательное возбуждение, бред, галлюцинации. Температура тела повышена, пульс ча-стый, нитевидный, нередко аритмичный, АД понижено, дыхание учащенное, поверхностное, тоны сердца ослаблены.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Резкое снижение АД, сопровождающееся нарушением регионарного кровообращения в почках и печени, приводит к дистрофическим изменениям в этих органах. В случае нарастания острой сосудистой недостаточности, нарушения дыхания или развития отека легких наступает смерть. Грозным осложнением теплового удара является острая почечная недостаточность. При ее возникновении гипокалиемия сменяется гиперкалиемией. Может по-ражаться печень и миокард вплоть до развития острого инфаркта миокарда и нарушения функций ЦНС.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Неотложная помощь при тепловом/солнечном ударах должна начи-наться с охлаждения пострадавшего (помещение в ванну с ледяной водой, обкладыванием льдом, помещение в прохладное место, проводят массаж больших мышечных групп, что способствует отдаче тепла воде). При нару-141 </w:t>
      </w:r>
    </w:p>
    <w:p w:rsidR="00DE29F4" w:rsidRPr="00DE29F4" w:rsidRDefault="00DE29F4" w:rsidP="00027C87">
      <w:pPr>
        <w:autoSpaceDE w:val="0"/>
        <w:autoSpaceDN w:val="0"/>
        <w:adjustRightInd w:val="0"/>
        <w:ind w:firstLine="720"/>
        <w:jc w:val="both"/>
        <w:rPr>
          <w:rFonts w:ascii="Times New Roman" w:hAnsi="Times New Roman" w:cs="Times New Roman"/>
          <w:sz w:val="24"/>
          <w:szCs w:val="24"/>
          <w:lang w:val="ru-RU"/>
        </w:rPr>
      </w:pPr>
    </w:p>
    <w:p w:rsidR="00DE29F4" w:rsidRPr="00DE29F4" w:rsidRDefault="00DE29F4" w:rsidP="00027C87">
      <w:pPr>
        <w:pageBreakBefore/>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lastRenderedPageBreak/>
        <w:t xml:space="preserve">шении дыхания и внезапном прекращении кровообращения проводят реани-мационные мероприятия по общепринятой методике.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b/>
          <w:bCs/>
          <w:sz w:val="28"/>
          <w:szCs w:val="28"/>
          <w:lang w:val="ru-RU"/>
        </w:rPr>
        <w:t xml:space="preserve">12. Утопление </w:t>
      </w:r>
      <w:r w:rsidRPr="00DE29F4">
        <w:rPr>
          <w:rFonts w:ascii="Times New Roman" w:hAnsi="Times New Roman" w:cs="Times New Roman"/>
          <w:sz w:val="28"/>
          <w:szCs w:val="28"/>
          <w:lang w:val="ru-RU"/>
        </w:rPr>
        <w:t xml:space="preserve">– различают первично-истинное, асфиксическое, вторичное утопление и смерть в воде. </w:t>
      </w:r>
      <w:r w:rsidRPr="00DE29F4">
        <w:rPr>
          <w:rFonts w:ascii="Times New Roman" w:hAnsi="Times New Roman" w:cs="Times New Roman"/>
          <w:i/>
          <w:iCs/>
          <w:sz w:val="28"/>
          <w:szCs w:val="28"/>
          <w:lang w:val="ru-RU"/>
        </w:rPr>
        <w:t xml:space="preserve">Истинное утопление </w:t>
      </w:r>
      <w:r w:rsidRPr="00DE29F4">
        <w:rPr>
          <w:rFonts w:ascii="Times New Roman" w:hAnsi="Times New Roman" w:cs="Times New Roman"/>
          <w:sz w:val="28"/>
          <w:szCs w:val="28"/>
          <w:lang w:val="ru-RU"/>
        </w:rPr>
        <w:t xml:space="preserve">связано с проникновением воды в легкие. </w:t>
      </w:r>
      <w:r w:rsidRPr="00DE29F4">
        <w:rPr>
          <w:rFonts w:ascii="Times New Roman" w:hAnsi="Times New Roman" w:cs="Times New Roman"/>
          <w:i/>
          <w:iCs/>
          <w:sz w:val="28"/>
          <w:szCs w:val="28"/>
          <w:lang w:val="ru-RU"/>
        </w:rPr>
        <w:t xml:space="preserve">Асфиксическое утопление </w:t>
      </w:r>
      <w:r w:rsidRPr="00DE29F4">
        <w:rPr>
          <w:rFonts w:ascii="Times New Roman" w:hAnsi="Times New Roman" w:cs="Times New Roman"/>
          <w:sz w:val="28"/>
          <w:szCs w:val="28"/>
          <w:lang w:val="ru-RU"/>
        </w:rPr>
        <w:t xml:space="preserve">происходит вследствие рефлектор-ного ларингоспазма. Аспирация воды при этом виде утопления не возникает. При </w:t>
      </w:r>
      <w:r w:rsidRPr="00DE29F4">
        <w:rPr>
          <w:rFonts w:ascii="Times New Roman" w:hAnsi="Times New Roman" w:cs="Times New Roman"/>
          <w:i/>
          <w:iCs/>
          <w:sz w:val="28"/>
          <w:szCs w:val="28"/>
          <w:lang w:val="ru-RU"/>
        </w:rPr>
        <w:t xml:space="preserve">вторичном утоплении </w:t>
      </w:r>
      <w:r w:rsidRPr="00DE29F4">
        <w:rPr>
          <w:rFonts w:ascii="Times New Roman" w:hAnsi="Times New Roman" w:cs="Times New Roman"/>
          <w:sz w:val="28"/>
          <w:szCs w:val="28"/>
          <w:lang w:val="ru-RU"/>
        </w:rPr>
        <w:t xml:space="preserve">смерть наступает или от первичной остановки сердечной деятельности и дыхания в результате рефлекторной реакции на аспирацию воды или патологии сердца и сосудов.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Причинами утопления могут быть охлаждение организма и холодовой шок в результате кратковременного пребывания в холодной воде, а также прогрессивное снижение энергетических запасов организма вследствие дли-тельного пребывания в относительно теплой воде. </w:t>
      </w:r>
    </w:p>
    <w:p w:rsidR="00DE29F4" w:rsidRPr="00DE29F4" w:rsidRDefault="00DE29F4" w:rsidP="00027C87">
      <w:pPr>
        <w:autoSpaceDE w:val="0"/>
        <w:autoSpaceDN w:val="0"/>
        <w:adjustRightInd w:val="0"/>
        <w:ind w:firstLine="720"/>
        <w:jc w:val="both"/>
        <w:rPr>
          <w:rFonts w:ascii="Times New Roman" w:hAnsi="Times New Roman" w:cs="Times New Roman"/>
          <w:sz w:val="28"/>
          <w:szCs w:val="28"/>
          <w:lang w:val="ru-RU"/>
        </w:rPr>
      </w:pPr>
      <w:r w:rsidRPr="00DE29F4">
        <w:rPr>
          <w:rFonts w:ascii="Times New Roman" w:hAnsi="Times New Roman" w:cs="Times New Roman"/>
          <w:sz w:val="28"/>
          <w:szCs w:val="28"/>
          <w:lang w:val="ru-RU"/>
        </w:rPr>
        <w:t xml:space="preserve">Неотложная помощь: эффективность реанимационных мероприятий при утоплении зависит прежде всего от своевременности их оказания. Ре-анимационные мероприятия проводят по общим правилам (ИВЛ и наружный массаж сердца) (см. лекционный раздел «Терминальные состояния»). </w:t>
      </w:r>
    </w:p>
    <w:p w:rsidR="00027C87" w:rsidRDefault="00027C87" w:rsidP="00027C87">
      <w:pPr>
        <w:autoSpaceDE w:val="0"/>
        <w:autoSpaceDN w:val="0"/>
        <w:adjustRightInd w:val="0"/>
        <w:ind w:firstLine="720"/>
        <w:jc w:val="both"/>
        <w:rPr>
          <w:rFonts w:ascii="Times New Roman" w:hAnsi="Times New Roman" w:cs="Times New Roman"/>
          <w:i/>
          <w:iCs/>
          <w:sz w:val="23"/>
          <w:szCs w:val="23"/>
          <w:lang w:val="ru-RU"/>
        </w:rPr>
      </w:pPr>
    </w:p>
    <w:p w:rsidR="00DE29F4" w:rsidRPr="00027C87" w:rsidRDefault="00DE29F4" w:rsidP="00027C87">
      <w:pPr>
        <w:autoSpaceDE w:val="0"/>
        <w:autoSpaceDN w:val="0"/>
        <w:adjustRightInd w:val="0"/>
        <w:ind w:firstLine="720"/>
        <w:jc w:val="both"/>
        <w:rPr>
          <w:rFonts w:ascii="Times New Roman" w:hAnsi="Times New Roman" w:cs="Times New Roman"/>
          <w:b/>
          <w:i/>
          <w:iCs/>
          <w:sz w:val="23"/>
          <w:szCs w:val="23"/>
          <w:lang w:val="ru-RU"/>
        </w:rPr>
      </w:pPr>
      <w:r w:rsidRPr="00DE29F4">
        <w:rPr>
          <w:rFonts w:ascii="Times New Roman" w:hAnsi="Times New Roman" w:cs="Times New Roman"/>
          <w:b/>
          <w:i/>
          <w:iCs/>
          <w:sz w:val="23"/>
          <w:szCs w:val="23"/>
          <w:lang w:val="ru-RU"/>
        </w:rPr>
        <w:t xml:space="preserve">Контрольные вопросы для самоподготовки </w:t>
      </w:r>
    </w:p>
    <w:p w:rsidR="00027C87" w:rsidRPr="00DE29F4" w:rsidRDefault="00027C87" w:rsidP="00027C87">
      <w:pPr>
        <w:autoSpaceDE w:val="0"/>
        <w:autoSpaceDN w:val="0"/>
        <w:adjustRightInd w:val="0"/>
        <w:ind w:firstLine="720"/>
        <w:jc w:val="both"/>
        <w:rPr>
          <w:rFonts w:ascii="Times New Roman" w:hAnsi="Times New Roman" w:cs="Times New Roman"/>
          <w:sz w:val="23"/>
          <w:szCs w:val="23"/>
          <w:lang w:val="ru-RU"/>
        </w:rPr>
      </w:pP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1. Осветите сущность переутомления и перетренированности у спортсменов. </w:t>
      </w: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2. Охарактеризуйте клинические синдромы проявления перетренированности у спортс-менов. </w:t>
      </w: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3. Осветите сущность перенапряжения у спортсменов, его разновидности и этиологиче-ские факторы. </w:t>
      </w: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4. Охарактеризуйте проявления перенапряжения ССС, ОДА, нервной системы, внутрен-них органов и систем. </w:t>
      </w: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5. Опишите эндогенные и экзогенные причины развития острых патологических состоя-ний у спортсменов и физкультурников. </w:t>
      </w: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6. Раскройте механизм, клиническую картину и тактику действий в случае острой сер-дечно-сосудистой недостаточности и обжатия грудной клетки. </w:t>
      </w: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7. Раскройте механизм, клиническую картину и тактику действий в случае развития анафилактического шока. </w:t>
      </w: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8. Раскройте механизм, клиническую картину и тактику действий в случае развития ги-погликемического состояния и гипогликемической комы. </w:t>
      </w: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9. Раскройте механизм, клиническую картину и тактику действий в случае развития ги-поксических состояний. </w:t>
      </w: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10. Укажите причины и тактику действия при развитии травматического шока. </w:t>
      </w:r>
    </w:p>
    <w:p w:rsidR="00DE29F4" w:rsidRPr="00DE29F4" w:rsidRDefault="00DE29F4" w:rsidP="00027C87">
      <w:pPr>
        <w:autoSpaceDE w:val="0"/>
        <w:autoSpaceDN w:val="0"/>
        <w:adjustRightInd w:val="0"/>
        <w:spacing w:after="27"/>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11. Раскройте механизм, клиническую картину и тактику действий в случае переохла-ждения, теплового и солнечного ударов. </w:t>
      </w:r>
    </w:p>
    <w:p w:rsidR="00DE29F4" w:rsidRPr="00DE29F4" w:rsidRDefault="00DE29F4" w:rsidP="00027C87">
      <w:pPr>
        <w:autoSpaceDE w:val="0"/>
        <w:autoSpaceDN w:val="0"/>
        <w:adjustRightInd w:val="0"/>
        <w:ind w:firstLine="720"/>
        <w:jc w:val="both"/>
        <w:rPr>
          <w:rFonts w:ascii="Times New Roman" w:hAnsi="Times New Roman" w:cs="Times New Roman"/>
          <w:sz w:val="23"/>
          <w:szCs w:val="23"/>
          <w:lang w:val="ru-RU"/>
        </w:rPr>
      </w:pPr>
      <w:r w:rsidRPr="00DE29F4">
        <w:rPr>
          <w:rFonts w:ascii="Times New Roman" w:hAnsi="Times New Roman" w:cs="Times New Roman"/>
          <w:sz w:val="23"/>
          <w:szCs w:val="23"/>
          <w:lang w:val="ru-RU"/>
        </w:rPr>
        <w:t xml:space="preserve">12. Раскройте механизм и тактику действий в случае утопления. </w:t>
      </w:r>
    </w:p>
    <w:p w:rsidR="00DE29F4" w:rsidRDefault="00DE29F4" w:rsidP="00027C87">
      <w:pPr>
        <w:pStyle w:val="Default"/>
        <w:ind w:firstLine="720"/>
        <w:jc w:val="both"/>
        <w:rPr>
          <w:b/>
          <w:bCs/>
          <w:iCs/>
          <w:sz w:val="28"/>
          <w:szCs w:val="28"/>
          <w:lang w:val="ru-RU"/>
        </w:rPr>
      </w:pPr>
    </w:p>
    <w:p w:rsidR="00E57279" w:rsidRDefault="00E57279" w:rsidP="00027C87">
      <w:pPr>
        <w:pStyle w:val="Default"/>
        <w:ind w:firstLine="720"/>
        <w:jc w:val="both"/>
        <w:rPr>
          <w:b/>
          <w:bCs/>
          <w:iCs/>
          <w:sz w:val="28"/>
          <w:szCs w:val="28"/>
          <w:lang w:val="ru-RU"/>
        </w:rPr>
      </w:pPr>
    </w:p>
    <w:sectPr w:rsidR="00E57279" w:rsidSect="00F9130C">
      <w:pgSz w:w="11906" w:h="17340"/>
      <w:pgMar w:top="1152" w:right="849" w:bottom="626" w:left="1432"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30C"/>
    <w:rsid w:val="0002427F"/>
    <w:rsid w:val="00027C87"/>
    <w:rsid w:val="000535C0"/>
    <w:rsid w:val="00122BE8"/>
    <w:rsid w:val="001F7635"/>
    <w:rsid w:val="004A698F"/>
    <w:rsid w:val="004C78C6"/>
    <w:rsid w:val="00543682"/>
    <w:rsid w:val="007612D9"/>
    <w:rsid w:val="00786191"/>
    <w:rsid w:val="00795CA8"/>
    <w:rsid w:val="007C2DCD"/>
    <w:rsid w:val="008146E5"/>
    <w:rsid w:val="00872812"/>
    <w:rsid w:val="00886006"/>
    <w:rsid w:val="008945D9"/>
    <w:rsid w:val="00933155"/>
    <w:rsid w:val="00977F86"/>
    <w:rsid w:val="00A0009E"/>
    <w:rsid w:val="00A822CC"/>
    <w:rsid w:val="00A92BA0"/>
    <w:rsid w:val="00AA280F"/>
    <w:rsid w:val="00C976F3"/>
    <w:rsid w:val="00CC18FC"/>
    <w:rsid w:val="00D85BB0"/>
    <w:rsid w:val="00DE29F4"/>
    <w:rsid w:val="00E57279"/>
    <w:rsid w:val="00EC098C"/>
    <w:rsid w:val="00F17F16"/>
    <w:rsid w:val="00F82699"/>
    <w:rsid w:val="00F91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9130C"/>
    <w:pPr>
      <w:autoSpaceDE w:val="0"/>
      <w:autoSpaceDN w:val="0"/>
      <w:adjustRightInd w:val="0"/>
      <w:jc w:val="left"/>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9130C"/>
    <w:pPr>
      <w:autoSpaceDE w:val="0"/>
      <w:autoSpaceDN w:val="0"/>
      <w:adjustRightInd w:val="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6781</Words>
  <Characters>38655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осипенко</dc:creator>
  <cp:keywords/>
  <dc:description/>
  <cp:lastModifiedBy>Evgeny Osipenko</cp:lastModifiedBy>
  <cp:revision>3</cp:revision>
  <dcterms:created xsi:type="dcterms:W3CDTF">2020-05-09T16:38:00Z</dcterms:created>
  <dcterms:modified xsi:type="dcterms:W3CDTF">2021-01-18T10:09:00Z</dcterms:modified>
</cp:coreProperties>
</file>